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C8DE" w14:textId="77777777" w:rsidR="00073488" w:rsidRDefault="00CA78B8">
      <w:pPr>
        <w:pStyle w:val="BodyText"/>
        <w:ind w:left="982"/>
        <w:rPr>
          <w:rFonts w:ascii="Times New Roman"/>
          <w:sz w:val="20"/>
        </w:rPr>
      </w:pPr>
      <w:r w:rsidRPr="007001DC">
        <w:rPr>
          <w:b/>
          <w:noProof/>
          <w:lang w:eastAsia="en-GB"/>
        </w:rPr>
        <w:drawing>
          <wp:anchor distT="0" distB="0" distL="114300" distR="114300" simplePos="0" relativeHeight="251659264" behindDoc="0" locked="0" layoutInCell="1" allowOverlap="1" wp14:anchorId="62637736" wp14:editId="1CE14F86">
            <wp:simplePos x="0" y="0"/>
            <wp:positionH relativeFrom="margin">
              <wp:posOffset>-131659</wp:posOffset>
            </wp:positionH>
            <wp:positionV relativeFrom="paragraph">
              <wp:posOffset>18566</wp:posOffset>
            </wp:positionV>
            <wp:extent cx="793750" cy="744855"/>
            <wp:effectExtent l="0" t="0" r="6350" b="0"/>
            <wp:wrapSquare wrapText="bothSides"/>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3750"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0EB720" w14:textId="77777777" w:rsidR="00073488" w:rsidRDefault="00397CF1" w:rsidP="00CA1BC0">
      <w:pPr>
        <w:pStyle w:val="Title"/>
        <w:ind w:left="0"/>
      </w:pPr>
      <w:r>
        <w:rPr>
          <w:color w:val="552078"/>
        </w:rPr>
        <w:t>International</w:t>
      </w:r>
      <w:r>
        <w:rPr>
          <w:color w:val="552078"/>
          <w:spacing w:val="-2"/>
        </w:rPr>
        <w:t xml:space="preserve"> </w:t>
      </w:r>
      <w:r>
        <w:rPr>
          <w:color w:val="552078"/>
        </w:rPr>
        <w:t>Students</w:t>
      </w:r>
      <w:r>
        <w:rPr>
          <w:color w:val="552078"/>
          <w:spacing w:val="-1"/>
        </w:rPr>
        <w:t xml:space="preserve"> </w:t>
      </w:r>
      <w:r>
        <w:rPr>
          <w:color w:val="552078"/>
        </w:rPr>
        <w:t>and</w:t>
      </w:r>
      <w:r>
        <w:rPr>
          <w:color w:val="552078"/>
          <w:spacing w:val="-1"/>
        </w:rPr>
        <w:t xml:space="preserve"> </w:t>
      </w:r>
      <w:r>
        <w:rPr>
          <w:color w:val="552078"/>
        </w:rPr>
        <w:t>Employment</w:t>
      </w:r>
    </w:p>
    <w:p w14:paraId="72943597" w14:textId="77777777" w:rsidR="00073488" w:rsidRPr="00397CF1" w:rsidRDefault="00C1731F" w:rsidP="00397CF1">
      <w:pPr>
        <w:pStyle w:val="Heading1"/>
        <w:spacing w:before="296" w:line="341" w:lineRule="exact"/>
        <w:rPr>
          <w:color w:val="552078"/>
        </w:rPr>
      </w:pPr>
      <w:r>
        <w:rPr>
          <w:color w:val="552078"/>
        </w:rPr>
        <w:t xml:space="preserve"> </w:t>
      </w:r>
      <w:r w:rsidR="00397CF1">
        <w:rPr>
          <w:color w:val="552078"/>
        </w:rPr>
        <w:br/>
        <w:t>How</w:t>
      </w:r>
      <w:r w:rsidR="00397CF1">
        <w:rPr>
          <w:color w:val="552078"/>
          <w:spacing w:val="-2"/>
        </w:rPr>
        <w:t xml:space="preserve"> </w:t>
      </w:r>
      <w:r w:rsidR="00397CF1">
        <w:rPr>
          <w:color w:val="552078"/>
        </w:rPr>
        <w:t>many</w:t>
      </w:r>
      <w:r w:rsidR="00397CF1">
        <w:rPr>
          <w:color w:val="552078"/>
          <w:spacing w:val="-2"/>
        </w:rPr>
        <w:t xml:space="preserve"> </w:t>
      </w:r>
      <w:r w:rsidR="00397CF1">
        <w:rPr>
          <w:color w:val="552078"/>
        </w:rPr>
        <w:t>hours can</w:t>
      </w:r>
      <w:r w:rsidR="00397CF1">
        <w:rPr>
          <w:color w:val="552078"/>
          <w:spacing w:val="-3"/>
        </w:rPr>
        <w:t xml:space="preserve"> </w:t>
      </w:r>
      <w:r w:rsidR="00397CF1">
        <w:rPr>
          <w:color w:val="552078"/>
        </w:rPr>
        <w:t>I</w:t>
      </w:r>
      <w:r w:rsidR="00397CF1">
        <w:rPr>
          <w:color w:val="552078"/>
          <w:spacing w:val="-2"/>
        </w:rPr>
        <w:t xml:space="preserve"> </w:t>
      </w:r>
      <w:r w:rsidR="005135FF">
        <w:rPr>
          <w:color w:val="552078"/>
        </w:rPr>
        <w:t>work on a Tier 4 or Student route visa?</w:t>
      </w:r>
    </w:p>
    <w:p w14:paraId="3AD8E282" w14:textId="77777777" w:rsidR="00073488" w:rsidRDefault="00397CF1" w:rsidP="005135FF">
      <w:pPr>
        <w:pStyle w:val="BodyText"/>
        <w:ind w:left="112" w:right="100"/>
        <w:jc w:val="both"/>
      </w:pPr>
      <w:r>
        <w:t xml:space="preserve">Your student visa states that you must not work more than 20 hours per week </w:t>
      </w:r>
      <w:r w:rsidRPr="00CA1BC0">
        <w:rPr>
          <w:b/>
        </w:rPr>
        <w:t>during term time</w:t>
      </w:r>
      <w:r>
        <w:t xml:space="preserve"> (or 10</w:t>
      </w:r>
      <w:r>
        <w:rPr>
          <w:spacing w:val="1"/>
        </w:rPr>
        <w:t xml:space="preserve"> </w:t>
      </w:r>
      <w:r>
        <w:t>hours</w:t>
      </w:r>
      <w:r>
        <w:rPr>
          <w:spacing w:val="-9"/>
        </w:rPr>
        <w:t xml:space="preserve"> </w:t>
      </w:r>
      <w:r>
        <w:t>per</w:t>
      </w:r>
      <w:r>
        <w:rPr>
          <w:spacing w:val="-5"/>
        </w:rPr>
        <w:t xml:space="preserve"> </w:t>
      </w:r>
      <w:r>
        <w:t>week</w:t>
      </w:r>
      <w:r>
        <w:rPr>
          <w:spacing w:val="-5"/>
        </w:rPr>
        <w:t xml:space="preserve"> </w:t>
      </w:r>
      <w:r>
        <w:t>if</w:t>
      </w:r>
      <w:r>
        <w:rPr>
          <w:spacing w:val="-6"/>
        </w:rPr>
        <w:t xml:space="preserve"> </w:t>
      </w:r>
      <w:r>
        <w:t>you</w:t>
      </w:r>
      <w:r>
        <w:rPr>
          <w:spacing w:val="-4"/>
        </w:rPr>
        <w:t xml:space="preserve"> </w:t>
      </w:r>
      <w:r>
        <w:t>are</w:t>
      </w:r>
      <w:r>
        <w:rPr>
          <w:spacing w:val="-5"/>
        </w:rPr>
        <w:t xml:space="preserve"> </w:t>
      </w:r>
      <w:r>
        <w:t>studying</w:t>
      </w:r>
      <w:r>
        <w:rPr>
          <w:spacing w:val="-5"/>
        </w:rPr>
        <w:t xml:space="preserve"> </w:t>
      </w:r>
      <w:r>
        <w:t>below</w:t>
      </w:r>
      <w:r>
        <w:rPr>
          <w:spacing w:val="-7"/>
        </w:rPr>
        <w:t xml:space="preserve"> </w:t>
      </w:r>
      <w:r>
        <w:t>degree</w:t>
      </w:r>
      <w:r>
        <w:rPr>
          <w:spacing w:val="-7"/>
        </w:rPr>
        <w:t xml:space="preserve"> </w:t>
      </w:r>
      <w:r>
        <w:t>level).</w:t>
      </w:r>
      <w:r>
        <w:rPr>
          <w:spacing w:val="-7"/>
        </w:rPr>
        <w:t xml:space="preserve"> </w:t>
      </w:r>
      <w:r>
        <w:t>If</w:t>
      </w:r>
      <w:r>
        <w:rPr>
          <w:spacing w:val="-6"/>
        </w:rPr>
        <w:t xml:space="preserve"> </w:t>
      </w:r>
      <w:r>
        <w:t>you</w:t>
      </w:r>
      <w:r>
        <w:rPr>
          <w:spacing w:val="-4"/>
        </w:rPr>
        <w:t xml:space="preserve"> </w:t>
      </w:r>
      <w:r>
        <w:t>do</w:t>
      </w:r>
      <w:r>
        <w:rPr>
          <w:spacing w:val="-4"/>
        </w:rPr>
        <w:t xml:space="preserve"> </w:t>
      </w:r>
      <w:r>
        <w:t>work</w:t>
      </w:r>
      <w:r>
        <w:rPr>
          <w:spacing w:val="-6"/>
        </w:rPr>
        <w:t xml:space="preserve"> </w:t>
      </w:r>
      <w:r>
        <w:t>too</w:t>
      </w:r>
      <w:r>
        <w:rPr>
          <w:spacing w:val="-6"/>
        </w:rPr>
        <w:t xml:space="preserve"> </w:t>
      </w:r>
      <w:r>
        <w:t>many</w:t>
      </w:r>
      <w:r>
        <w:rPr>
          <w:spacing w:val="-6"/>
        </w:rPr>
        <w:t xml:space="preserve"> </w:t>
      </w:r>
      <w:r>
        <w:t>hours,</w:t>
      </w:r>
      <w:r>
        <w:rPr>
          <w:spacing w:val="-5"/>
        </w:rPr>
        <w:t xml:space="preserve"> </w:t>
      </w:r>
      <w:r>
        <w:t>you</w:t>
      </w:r>
      <w:r>
        <w:rPr>
          <w:spacing w:val="-6"/>
        </w:rPr>
        <w:t xml:space="preserve"> </w:t>
      </w:r>
      <w:r>
        <w:t>could</w:t>
      </w:r>
      <w:r>
        <w:rPr>
          <w:spacing w:val="-4"/>
        </w:rPr>
        <w:t xml:space="preserve"> </w:t>
      </w:r>
      <w:r>
        <w:t>be</w:t>
      </w:r>
      <w:r>
        <w:rPr>
          <w:spacing w:val="-6"/>
        </w:rPr>
        <w:t xml:space="preserve"> </w:t>
      </w:r>
      <w:r>
        <w:t>sent</w:t>
      </w:r>
      <w:r>
        <w:rPr>
          <w:spacing w:val="-51"/>
        </w:rPr>
        <w:t xml:space="preserve"> </w:t>
      </w:r>
      <w:r>
        <w:t>home</w:t>
      </w:r>
      <w:r>
        <w:rPr>
          <w:spacing w:val="-2"/>
        </w:rPr>
        <w:t xml:space="preserve"> </w:t>
      </w:r>
      <w:r>
        <w:t>or</w:t>
      </w:r>
      <w:r>
        <w:rPr>
          <w:spacing w:val="-1"/>
        </w:rPr>
        <w:t xml:space="preserve"> </w:t>
      </w:r>
      <w:r>
        <w:t>face other</w:t>
      </w:r>
      <w:r>
        <w:rPr>
          <w:spacing w:val="3"/>
        </w:rPr>
        <w:t xml:space="preserve"> </w:t>
      </w:r>
      <w:r>
        <w:t>serious consequences.</w:t>
      </w:r>
      <w:r w:rsidR="005135FF">
        <w:t xml:space="preserve"> </w:t>
      </w:r>
      <w:r>
        <w:t>You can work full-time during</w:t>
      </w:r>
      <w:r w:rsidR="00CA1BC0">
        <w:t xml:space="preserve"> formal designated </w:t>
      </w:r>
      <w:r>
        <w:t>holidays, or while you are on a work placement (an assessed, required</w:t>
      </w:r>
      <w:r>
        <w:rPr>
          <w:spacing w:val="1"/>
        </w:rPr>
        <w:t xml:space="preserve"> </w:t>
      </w:r>
      <w:r>
        <w:t>part</w:t>
      </w:r>
      <w:r>
        <w:rPr>
          <w:spacing w:val="-1"/>
        </w:rPr>
        <w:t xml:space="preserve"> </w:t>
      </w:r>
      <w:r>
        <w:t>of</w:t>
      </w:r>
      <w:r>
        <w:rPr>
          <w:spacing w:val="-1"/>
        </w:rPr>
        <w:t xml:space="preserve"> </w:t>
      </w:r>
      <w:r>
        <w:t>your</w:t>
      </w:r>
      <w:r>
        <w:rPr>
          <w:spacing w:val="-3"/>
        </w:rPr>
        <w:t xml:space="preserve"> </w:t>
      </w:r>
      <w:r>
        <w:t>sandwich</w:t>
      </w:r>
      <w:r>
        <w:rPr>
          <w:spacing w:val="1"/>
        </w:rPr>
        <w:t xml:space="preserve"> </w:t>
      </w:r>
      <w:r>
        <w:t>course), or</w:t>
      </w:r>
      <w:r>
        <w:rPr>
          <w:spacing w:val="-1"/>
        </w:rPr>
        <w:t xml:space="preserve"> </w:t>
      </w:r>
      <w:r>
        <w:t>on</w:t>
      </w:r>
      <w:r>
        <w:rPr>
          <w:spacing w:val="-1"/>
        </w:rPr>
        <w:t xml:space="preserve"> </w:t>
      </w:r>
      <w:r>
        <w:t>a short</w:t>
      </w:r>
      <w:r>
        <w:rPr>
          <w:spacing w:val="-1"/>
        </w:rPr>
        <w:t xml:space="preserve"> </w:t>
      </w:r>
      <w:r>
        <w:t>internship</w:t>
      </w:r>
      <w:r>
        <w:rPr>
          <w:spacing w:val="-2"/>
        </w:rPr>
        <w:t xml:space="preserve"> </w:t>
      </w:r>
      <w:r>
        <w:t>after</w:t>
      </w:r>
      <w:r>
        <w:rPr>
          <w:spacing w:val="-1"/>
        </w:rPr>
        <w:t xml:space="preserve"> </w:t>
      </w:r>
      <w:r>
        <w:t>your</w:t>
      </w:r>
      <w:r>
        <w:rPr>
          <w:spacing w:val="-2"/>
        </w:rPr>
        <w:t xml:space="preserve"> </w:t>
      </w:r>
      <w:r>
        <w:t>course</w:t>
      </w:r>
      <w:r>
        <w:rPr>
          <w:spacing w:val="-3"/>
        </w:rPr>
        <w:t xml:space="preserve"> </w:t>
      </w:r>
      <w:r>
        <w:t>ends.</w:t>
      </w:r>
    </w:p>
    <w:p w14:paraId="2D766A6C" w14:textId="77777777" w:rsidR="00073488" w:rsidRDefault="00073488">
      <w:pPr>
        <w:pStyle w:val="BodyText"/>
        <w:spacing w:before="11"/>
        <w:rPr>
          <w:sz w:val="23"/>
        </w:rPr>
      </w:pPr>
    </w:p>
    <w:p w14:paraId="32DD78DE" w14:textId="77777777" w:rsidR="00073488" w:rsidRDefault="00397CF1">
      <w:pPr>
        <w:pStyle w:val="Heading1"/>
        <w:jc w:val="left"/>
      </w:pPr>
      <w:r>
        <w:rPr>
          <w:color w:val="552078"/>
        </w:rPr>
        <w:t>What</w:t>
      </w:r>
      <w:r>
        <w:rPr>
          <w:color w:val="552078"/>
          <w:spacing w:val="-3"/>
        </w:rPr>
        <w:t xml:space="preserve"> </w:t>
      </w:r>
      <w:r>
        <w:rPr>
          <w:color w:val="552078"/>
        </w:rPr>
        <w:t>is</w:t>
      </w:r>
      <w:r>
        <w:rPr>
          <w:color w:val="552078"/>
          <w:spacing w:val="-1"/>
        </w:rPr>
        <w:t xml:space="preserve"> </w:t>
      </w:r>
      <w:r>
        <w:rPr>
          <w:color w:val="552078"/>
        </w:rPr>
        <w:t>considered</w:t>
      </w:r>
      <w:r>
        <w:rPr>
          <w:color w:val="552078"/>
          <w:spacing w:val="-1"/>
        </w:rPr>
        <w:t xml:space="preserve"> </w:t>
      </w:r>
      <w:r>
        <w:rPr>
          <w:color w:val="552078"/>
        </w:rPr>
        <w:t>term</w:t>
      </w:r>
      <w:r>
        <w:rPr>
          <w:color w:val="552078"/>
          <w:spacing w:val="-3"/>
        </w:rPr>
        <w:t xml:space="preserve"> </w:t>
      </w:r>
      <w:r>
        <w:rPr>
          <w:color w:val="552078"/>
        </w:rPr>
        <w:t>time</w:t>
      </w:r>
      <w:r>
        <w:rPr>
          <w:color w:val="552078"/>
          <w:spacing w:val="-2"/>
        </w:rPr>
        <w:t xml:space="preserve"> </w:t>
      </w:r>
      <w:r>
        <w:rPr>
          <w:color w:val="552078"/>
        </w:rPr>
        <w:t>and</w:t>
      </w:r>
      <w:r>
        <w:rPr>
          <w:color w:val="552078"/>
          <w:spacing w:val="-1"/>
        </w:rPr>
        <w:t xml:space="preserve"> </w:t>
      </w:r>
      <w:r>
        <w:rPr>
          <w:color w:val="552078"/>
        </w:rPr>
        <w:t>holidays?</w:t>
      </w:r>
    </w:p>
    <w:p w14:paraId="7572A8FF" w14:textId="77777777" w:rsidR="00073488" w:rsidRPr="005135FF" w:rsidRDefault="00CA1BC0" w:rsidP="005135FF">
      <w:pPr>
        <w:pStyle w:val="BodyText"/>
        <w:spacing w:before="2"/>
        <w:ind w:left="112" w:right="130"/>
        <w:rPr>
          <w:sz w:val="22"/>
        </w:rPr>
      </w:pPr>
      <w:r>
        <w:t>Not every student</w:t>
      </w:r>
      <w:r w:rsidR="005135FF">
        <w:t xml:space="preserve"> on</w:t>
      </w:r>
      <w:r>
        <w:t xml:space="preserve"> is able to work full time during designated University holidays. Your situation depends on the course you are studying. For </w:t>
      </w:r>
      <w:r w:rsidRPr="00CA1BC0">
        <w:rPr>
          <w:b/>
        </w:rPr>
        <w:t>Undergraduate students</w:t>
      </w:r>
      <w:r>
        <w:t xml:space="preserve"> you would be able to work full time during </w:t>
      </w:r>
      <w:r w:rsidR="005135FF">
        <w:t xml:space="preserve">formal </w:t>
      </w:r>
      <w:r>
        <w:t xml:space="preserve">designated holidays (Christmas/Easter and Summer). </w:t>
      </w:r>
      <w:r w:rsidRPr="005135FF">
        <w:rPr>
          <w:b/>
        </w:rPr>
        <w:t>Your FT work can only start when the term has finished- irrespective of when your last exam or submission may be.</w:t>
      </w:r>
      <w:r>
        <w:t xml:space="preserve"> </w:t>
      </w:r>
    </w:p>
    <w:p w14:paraId="4ACA425C" w14:textId="77777777" w:rsidR="00CA1BC0" w:rsidRDefault="00397CF1">
      <w:pPr>
        <w:pStyle w:val="BodyText"/>
        <w:spacing w:before="52"/>
        <w:ind w:left="112" w:right="104"/>
        <w:jc w:val="both"/>
      </w:pPr>
      <w:r>
        <w:t xml:space="preserve">For </w:t>
      </w:r>
      <w:r w:rsidR="00CA1BC0">
        <w:rPr>
          <w:b/>
        </w:rPr>
        <w:t>taught M</w:t>
      </w:r>
      <w:r w:rsidRPr="00CA1BC0">
        <w:rPr>
          <w:b/>
        </w:rPr>
        <w:t>asters students</w:t>
      </w:r>
      <w:r>
        <w:t xml:space="preserve">, you </w:t>
      </w:r>
      <w:r w:rsidR="00CA1BC0">
        <w:t>normally are granted the standard Christmas and Easter vacation periods. However, the summer vacation is not automatically granted to you- as you should usually be working on your dissertation or may even have some taught classes to attend. Your should ask your College if you have any formal Summer vacation period and, if so, whether they can provide you with written evidence of this formal vacation.</w:t>
      </w:r>
    </w:p>
    <w:p w14:paraId="4C60A9D9" w14:textId="77777777" w:rsidR="00CA1BC0" w:rsidRDefault="00397CF1" w:rsidP="005135FF">
      <w:pPr>
        <w:pStyle w:val="BodyText"/>
        <w:spacing w:before="52"/>
        <w:ind w:left="112" w:right="104"/>
        <w:jc w:val="both"/>
      </w:pPr>
      <w:r>
        <w:t xml:space="preserve">For </w:t>
      </w:r>
      <w:r w:rsidRPr="00CA1BC0">
        <w:rPr>
          <w:b/>
        </w:rPr>
        <w:t>research students,</w:t>
      </w:r>
      <w:r>
        <w:t xml:space="preserve"> you are expected to undertake research for a large part of the</w:t>
      </w:r>
      <w:r>
        <w:rPr>
          <w:spacing w:val="1"/>
        </w:rPr>
        <w:t xml:space="preserve"> </w:t>
      </w:r>
      <w:r>
        <w:t>year</w:t>
      </w:r>
      <w:r>
        <w:rPr>
          <w:spacing w:val="-11"/>
        </w:rPr>
        <w:t xml:space="preserve"> </w:t>
      </w:r>
      <w:r>
        <w:t>and</w:t>
      </w:r>
      <w:r>
        <w:rPr>
          <w:spacing w:val="-10"/>
        </w:rPr>
        <w:t xml:space="preserve"> </w:t>
      </w:r>
      <w:r>
        <w:t>over</w:t>
      </w:r>
      <w:r>
        <w:rPr>
          <w:spacing w:val="-10"/>
        </w:rPr>
        <w:t xml:space="preserve"> </w:t>
      </w:r>
      <w:r>
        <w:t>the</w:t>
      </w:r>
      <w:r>
        <w:rPr>
          <w:spacing w:val="-10"/>
        </w:rPr>
        <w:t xml:space="preserve"> </w:t>
      </w:r>
      <w:r>
        <w:t>normal</w:t>
      </w:r>
      <w:r>
        <w:rPr>
          <w:spacing w:val="-12"/>
        </w:rPr>
        <w:t xml:space="preserve"> </w:t>
      </w:r>
      <w:r>
        <w:t>University</w:t>
      </w:r>
      <w:r>
        <w:rPr>
          <w:spacing w:val="-11"/>
        </w:rPr>
        <w:t xml:space="preserve"> </w:t>
      </w:r>
      <w:r>
        <w:t>holiday</w:t>
      </w:r>
      <w:r>
        <w:rPr>
          <w:spacing w:val="-12"/>
        </w:rPr>
        <w:t xml:space="preserve"> </w:t>
      </w:r>
      <w:r>
        <w:t>periods.</w:t>
      </w:r>
      <w:r>
        <w:rPr>
          <w:spacing w:val="-11"/>
        </w:rPr>
        <w:t xml:space="preserve"> </w:t>
      </w:r>
      <w:r>
        <w:t>If</w:t>
      </w:r>
      <w:r>
        <w:rPr>
          <w:spacing w:val="-10"/>
        </w:rPr>
        <w:t xml:space="preserve"> </w:t>
      </w:r>
      <w:r>
        <w:t>you</w:t>
      </w:r>
      <w:r>
        <w:rPr>
          <w:spacing w:val="-9"/>
        </w:rPr>
        <w:t xml:space="preserve"> </w:t>
      </w:r>
      <w:r>
        <w:t>want</w:t>
      </w:r>
      <w:r>
        <w:rPr>
          <w:spacing w:val="-13"/>
        </w:rPr>
        <w:t xml:space="preserve"> </w:t>
      </w:r>
      <w:r>
        <w:t>to</w:t>
      </w:r>
      <w:r>
        <w:rPr>
          <w:spacing w:val="-10"/>
        </w:rPr>
        <w:t xml:space="preserve"> </w:t>
      </w:r>
      <w:r>
        <w:t>work</w:t>
      </w:r>
      <w:r>
        <w:rPr>
          <w:spacing w:val="-12"/>
        </w:rPr>
        <w:t xml:space="preserve"> </w:t>
      </w:r>
      <w:r>
        <w:t>full-time</w:t>
      </w:r>
      <w:r>
        <w:rPr>
          <w:spacing w:val="-12"/>
        </w:rPr>
        <w:t xml:space="preserve"> </w:t>
      </w:r>
      <w:r>
        <w:t>during</w:t>
      </w:r>
      <w:r>
        <w:rPr>
          <w:spacing w:val="-11"/>
        </w:rPr>
        <w:t xml:space="preserve"> </w:t>
      </w:r>
      <w:r>
        <w:t>a</w:t>
      </w:r>
      <w:r>
        <w:rPr>
          <w:spacing w:val="-10"/>
        </w:rPr>
        <w:t xml:space="preserve"> </w:t>
      </w:r>
      <w:r>
        <w:t>specific</w:t>
      </w:r>
      <w:r>
        <w:rPr>
          <w:spacing w:val="-12"/>
        </w:rPr>
        <w:t xml:space="preserve"> </w:t>
      </w:r>
      <w:r>
        <w:t>period,</w:t>
      </w:r>
      <w:r>
        <w:rPr>
          <w:spacing w:val="-52"/>
        </w:rPr>
        <w:t xml:space="preserve"> </w:t>
      </w:r>
      <w:r>
        <w:t>you should</w:t>
      </w:r>
      <w:r>
        <w:rPr>
          <w:spacing w:val="-1"/>
        </w:rPr>
        <w:t xml:space="preserve"> </w:t>
      </w:r>
      <w:r>
        <w:t>get</w:t>
      </w:r>
      <w:r>
        <w:rPr>
          <w:spacing w:val="-2"/>
        </w:rPr>
        <w:t xml:space="preserve"> </w:t>
      </w:r>
      <w:r>
        <w:t>your</w:t>
      </w:r>
      <w:r>
        <w:rPr>
          <w:spacing w:val="-2"/>
        </w:rPr>
        <w:t xml:space="preserve"> </w:t>
      </w:r>
      <w:r>
        <w:t>supervisor’s agreement</w:t>
      </w:r>
      <w:r>
        <w:rPr>
          <w:spacing w:val="1"/>
        </w:rPr>
        <w:t xml:space="preserve"> </w:t>
      </w:r>
      <w:r>
        <w:t>in</w:t>
      </w:r>
      <w:r>
        <w:rPr>
          <w:spacing w:val="-2"/>
        </w:rPr>
        <w:t xml:space="preserve"> </w:t>
      </w:r>
      <w:r>
        <w:t>writing</w:t>
      </w:r>
      <w:r>
        <w:rPr>
          <w:spacing w:val="-2"/>
        </w:rPr>
        <w:t xml:space="preserve"> </w:t>
      </w:r>
      <w:r>
        <w:t>that you</w:t>
      </w:r>
      <w:r>
        <w:rPr>
          <w:spacing w:val="1"/>
        </w:rPr>
        <w:t xml:space="preserve"> </w:t>
      </w:r>
      <w:r>
        <w:t>are on</w:t>
      </w:r>
      <w:r>
        <w:rPr>
          <w:spacing w:val="-1"/>
        </w:rPr>
        <w:t xml:space="preserve"> </w:t>
      </w:r>
      <w:r>
        <w:t>holiday.</w:t>
      </w:r>
    </w:p>
    <w:p w14:paraId="3360CF49" w14:textId="7DB63A42" w:rsidR="00CA1BC0" w:rsidRDefault="00CA1BC0">
      <w:pPr>
        <w:pStyle w:val="BodyText"/>
        <w:spacing w:before="52"/>
        <w:ind w:left="112" w:right="104"/>
        <w:jc w:val="both"/>
      </w:pPr>
      <w:r w:rsidRPr="00CA1BC0">
        <w:rPr>
          <w:b/>
        </w:rPr>
        <w:t>All final year students must not work full</w:t>
      </w:r>
      <w:r w:rsidR="00CB23FB">
        <w:rPr>
          <w:b/>
        </w:rPr>
        <w:t>-</w:t>
      </w:r>
      <w:r w:rsidRPr="00CA1BC0">
        <w:rPr>
          <w:b/>
        </w:rPr>
        <w:t xml:space="preserve">time until the course end date which is stated on your CAS. </w:t>
      </w:r>
      <w:r>
        <w:t xml:space="preserve">Your visa length is based on that date and if you finish early, this should be reported to the UKVI and your visa curtailed (shortened) to ensure that you only have the </w:t>
      </w:r>
      <w:r w:rsidR="005135FF">
        <w:t>permissible</w:t>
      </w:r>
      <w:r>
        <w:t xml:space="preserve"> 2 or 4 months added on to your course end date. If your finish considerably early (more than a few weeks), this may automatically be reported to the UKVI and the University will notify </w:t>
      </w:r>
      <w:r w:rsidR="005135FF">
        <w:t xml:space="preserve">you </w:t>
      </w:r>
      <w:r>
        <w:t xml:space="preserve">of this. </w:t>
      </w:r>
    </w:p>
    <w:p w14:paraId="23FCFB1D" w14:textId="77777777" w:rsidR="00073488" w:rsidRDefault="00073488">
      <w:pPr>
        <w:pStyle w:val="BodyText"/>
      </w:pPr>
    </w:p>
    <w:p w14:paraId="3B3A47F9" w14:textId="77777777" w:rsidR="00073488" w:rsidRDefault="00397CF1">
      <w:pPr>
        <w:pStyle w:val="Heading1"/>
      </w:pPr>
      <w:r>
        <w:rPr>
          <w:color w:val="552078"/>
        </w:rPr>
        <w:t>What</w:t>
      </w:r>
      <w:r>
        <w:rPr>
          <w:color w:val="552078"/>
          <w:spacing w:val="-2"/>
        </w:rPr>
        <w:t xml:space="preserve"> </w:t>
      </w:r>
      <w:r>
        <w:rPr>
          <w:color w:val="552078"/>
        </w:rPr>
        <w:t>type of</w:t>
      </w:r>
      <w:r>
        <w:rPr>
          <w:color w:val="552078"/>
          <w:spacing w:val="-2"/>
        </w:rPr>
        <w:t xml:space="preserve"> </w:t>
      </w:r>
      <w:r>
        <w:rPr>
          <w:color w:val="552078"/>
        </w:rPr>
        <w:t>work</w:t>
      </w:r>
      <w:r>
        <w:rPr>
          <w:color w:val="552078"/>
          <w:spacing w:val="-2"/>
        </w:rPr>
        <w:t xml:space="preserve"> </w:t>
      </w:r>
      <w:r>
        <w:rPr>
          <w:color w:val="552078"/>
        </w:rPr>
        <w:t>can</w:t>
      </w:r>
      <w:r>
        <w:rPr>
          <w:color w:val="552078"/>
          <w:spacing w:val="-1"/>
        </w:rPr>
        <w:t xml:space="preserve"> </w:t>
      </w:r>
      <w:r>
        <w:rPr>
          <w:color w:val="552078"/>
        </w:rPr>
        <w:t>I</w:t>
      </w:r>
      <w:r>
        <w:rPr>
          <w:color w:val="552078"/>
          <w:spacing w:val="-3"/>
        </w:rPr>
        <w:t xml:space="preserve"> </w:t>
      </w:r>
      <w:r>
        <w:rPr>
          <w:color w:val="552078"/>
        </w:rPr>
        <w:t>do?</w:t>
      </w:r>
    </w:p>
    <w:p w14:paraId="45E7FD63" w14:textId="6E48E4CE" w:rsidR="00073488" w:rsidRDefault="00397CF1">
      <w:pPr>
        <w:pStyle w:val="BodyText"/>
        <w:spacing w:before="1"/>
        <w:ind w:left="112" w:right="106"/>
        <w:jc w:val="both"/>
      </w:pPr>
      <w:r>
        <w:t xml:space="preserve">You can undertake most types of work but you must </w:t>
      </w:r>
      <w:r>
        <w:rPr>
          <w:b/>
        </w:rPr>
        <w:t xml:space="preserve">NOT </w:t>
      </w:r>
      <w:r>
        <w:t>engage in business or self-employment; or be</w:t>
      </w:r>
      <w:r>
        <w:rPr>
          <w:spacing w:val="1"/>
        </w:rPr>
        <w:t xml:space="preserve"> </w:t>
      </w:r>
      <w:r>
        <w:t>employed as a professional sports person, entertainer or doctor in training, and cannot fill a permanent</w:t>
      </w:r>
      <w:r>
        <w:rPr>
          <w:spacing w:val="1"/>
        </w:rPr>
        <w:t xml:space="preserve"> </w:t>
      </w:r>
      <w:r>
        <w:t>full-time</w:t>
      </w:r>
      <w:r>
        <w:rPr>
          <w:spacing w:val="-2"/>
        </w:rPr>
        <w:t xml:space="preserve"> </w:t>
      </w:r>
      <w:r>
        <w:t>vacancy.</w:t>
      </w:r>
      <w:r w:rsidR="005135FF">
        <w:t xml:space="preserve"> </w:t>
      </w:r>
      <w:r w:rsidR="00CB23FB">
        <w:t xml:space="preserve">There is a useful blog post available at </w:t>
      </w:r>
      <w:hyperlink r:id="rId8" w:history="1">
        <w:r w:rsidR="00CB23FB" w:rsidRPr="00CB23FB">
          <w:rPr>
            <w:rStyle w:val="Hyperlink"/>
          </w:rPr>
          <w:t>ukcisa.org.uk/blog/6257/A-working-definition</w:t>
        </w:r>
      </w:hyperlink>
      <w:r w:rsidR="00CB23FB">
        <w:t xml:space="preserve"> that should help you to decide if the job you would like to take up is allowed under a Student visa. </w:t>
      </w:r>
    </w:p>
    <w:p w14:paraId="6FF0A850" w14:textId="77777777" w:rsidR="00073488" w:rsidRDefault="00073488">
      <w:pPr>
        <w:pStyle w:val="BodyText"/>
        <w:spacing w:before="12"/>
        <w:rPr>
          <w:sz w:val="23"/>
        </w:rPr>
      </w:pPr>
    </w:p>
    <w:p w14:paraId="7E75EDBC" w14:textId="77777777" w:rsidR="00073488" w:rsidRDefault="00397CF1">
      <w:pPr>
        <w:pStyle w:val="Heading1"/>
      </w:pPr>
      <w:r>
        <w:rPr>
          <w:color w:val="552078"/>
        </w:rPr>
        <w:t>University</w:t>
      </w:r>
      <w:r>
        <w:rPr>
          <w:color w:val="552078"/>
          <w:spacing w:val="-5"/>
        </w:rPr>
        <w:t xml:space="preserve"> </w:t>
      </w:r>
      <w:r>
        <w:rPr>
          <w:color w:val="552078"/>
        </w:rPr>
        <w:t>regulations</w:t>
      </w:r>
      <w:r>
        <w:rPr>
          <w:color w:val="552078"/>
          <w:spacing w:val="-2"/>
        </w:rPr>
        <w:t xml:space="preserve"> </w:t>
      </w:r>
      <w:r>
        <w:rPr>
          <w:color w:val="552078"/>
        </w:rPr>
        <w:t>on</w:t>
      </w:r>
      <w:r>
        <w:rPr>
          <w:color w:val="552078"/>
          <w:spacing w:val="-2"/>
        </w:rPr>
        <w:t xml:space="preserve"> </w:t>
      </w:r>
      <w:r>
        <w:rPr>
          <w:color w:val="552078"/>
        </w:rPr>
        <w:t>employment</w:t>
      </w:r>
    </w:p>
    <w:p w14:paraId="0D2E3C10" w14:textId="77777777" w:rsidR="00073488" w:rsidRDefault="00397CF1">
      <w:pPr>
        <w:spacing w:before="1"/>
        <w:ind w:left="112" w:right="109"/>
        <w:jc w:val="both"/>
      </w:pPr>
      <w:r>
        <w:rPr>
          <w:sz w:val="24"/>
        </w:rPr>
        <w:t>Even</w:t>
      </w:r>
      <w:r>
        <w:rPr>
          <w:spacing w:val="-8"/>
          <w:sz w:val="24"/>
        </w:rPr>
        <w:t xml:space="preserve"> </w:t>
      </w:r>
      <w:r>
        <w:rPr>
          <w:sz w:val="24"/>
        </w:rPr>
        <w:t>though</w:t>
      </w:r>
      <w:r>
        <w:rPr>
          <w:spacing w:val="-8"/>
          <w:sz w:val="24"/>
        </w:rPr>
        <w:t xml:space="preserve"> </w:t>
      </w:r>
      <w:r>
        <w:rPr>
          <w:sz w:val="24"/>
        </w:rPr>
        <w:t>your</w:t>
      </w:r>
      <w:r>
        <w:rPr>
          <w:spacing w:val="-8"/>
          <w:sz w:val="24"/>
        </w:rPr>
        <w:t xml:space="preserve"> </w:t>
      </w:r>
      <w:r>
        <w:rPr>
          <w:sz w:val="24"/>
        </w:rPr>
        <w:t>student</w:t>
      </w:r>
      <w:r>
        <w:rPr>
          <w:spacing w:val="-8"/>
          <w:sz w:val="24"/>
        </w:rPr>
        <w:t xml:space="preserve"> </w:t>
      </w:r>
      <w:r>
        <w:rPr>
          <w:sz w:val="24"/>
        </w:rPr>
        <w:t>visa</w:t>
      </w:r>
      <w:r>
        <w:rPr>
          <w:spacing w:val="-9"/>
          <w:sz w:val="24"/>
        </w:rPr>
        <w:t xml:space="preserve"> </w:t>
      </w:r>
      <w:r>
        <w:rPr>
          <w:sz w:val="24"/>
        </w:rPr>
        <w:t>allows</w:t>
      </w:r>
      <w:r>
        <w:rPr>
          <w:spacing w:val="-9"/>
          <w:sz w:val="24"/>
        </w:rPr>
        <w:t xml:space="preserve"> </w:t>
      </w:r>
      <w:r>
        <w:rPr>
          <w:sz w:val="24"/>
        </w:rPr>
        <w:t>you</w:t>
      </w:r>
      <w:r>
        <w:rPr>
          <w:spacing w:val="-8"/>
          <w:sz w:val="24"/>
        </w:rPr>
        <w:t xml:space="preserve"> </w:t>
      </w:r>
      <w:r>
        <w:rPr>
          <w:sz w:val="24"/>
        </w:rPr>
        <w:t>to</w:t>
      </w:r>
      <w:r>
        <w:rPr>
          <w:spacing w:val="-8"/>
          <w:sz w:val="24"/>
        </w:rPr>
        <w:t xml:space="preserve"> </w:t>
      </w:r>
      <w:r>
        <w:rPr>
          <w:sz w:val="24"/>
        </w:rPr>
        <w:t>work</w:t>
      </w:r>
      <w:r>
        <w:rPr>
          <w:spacing w:val="-12"/>
          <w:sz w:val="24"/>
        </w:rPr>
        <w:t xml:space="preserve"> </w:t>
      </w:r>
      <w:r>
        <w:rPr>
          <w:sz w:val="24"/>
        </w:rPr>
        <w:t>up</w:t>
      </w:r>
      <w:r>
        <w:rPr>
          <w:spacing w:val="-10"/>
          <w:sz w:val="24"/>
        </w:rPr>
        <w:t xml:space="preserve"> </w:t>
      </w:r>
      <w:r>
        <w:rPr>
          <w:sz w:val="24"/>
        </w:rPr>
        <w:t>to</w:t>
      </w:r>
      <w:r>
        <w:rPr>
          <w:spacing w:val="-11"/>
          <w:sz w:val="24"/>
        </w:rPr>
        <w:t xml:space="preserve"> </w:t>
      </w:r>
      <w:r>
        <w:rPr>
          <w:sz w:val="24"/>
        </w:rPr>
        <w:t>20</w:t>
      </w:r>
      <w:r>
        <w:rPr>
          <w:spacing w:val="-10"/>
          <w:sz w:val="24"/>
        </w:rPr>
        <w:t xml:space="preserve"> </w:t>
      </w:r>
      <w:r>
        <w:rPr>
          <w:sz w:val="24"/>
        </w:rPr>
        <w:t>hours</w:t>
      </w:r>
      <w:r>
        <w:rPr>
          <w:spacing w:val="-11"/>
          <w:sz w:val="24"/>
        </w:rPr>
        <w:t xml:space="preserve"> </w:t>
      </w:r>
      <w:r>
        <w:rPr>
          <w:sz w:val="24"/>
        </w:rPr>
        <w:t>per</w:t>
      </w:r>
      <w:r>
        <w:rPr>
          <w:spacing w:val="-10"/>
          <w:sz w:val="24"/>
        </w:rPr>
        <w:t xml:space="preserve"> </w:t>
      </w:r>
      <w:r>
        <w:rPr>
          <w:sz w:val="24"/>
        </w:rPr>
        <w:t>week,</w:t>
      </w:r>
      <w:r>
        <w:rPr>
          <w:spacing w:val="-11"/>
          <w:sz w:val="24"/>
        </w:rPr>
        <w:t xml:space="preserve"> </w:t>
      </w:r>
      <w:r>
        <w:rPr>
          <w:sz w:val="24"/>
        </w:rPr>
        <w:t>the</w:t>
      </w:r>
      <w:r>
        <w:rPr>
          <w:spacing w:val="-8"/>
          <w:sz w:val="24"/>
        </w:rPr>
        <w:t xml:space="preserve"> </w:t>
      </w:r>
      <w:r>
        <w:rPr>
          <w:sz w:val="24"/>
        </w:rPr>
        <w:t>University</w:t>
      </w:r>
      <w:r>
        <w:rPr>
          <w:spacing w:val="-12"/>
          <w:sz w:val="24"/>
        </w:rPr>
        <w:t xml:space="preserve"> </w:t>
      </w:r>
      <w:r>
        <w:rPr>
          <w:sz w:val="24"/>
        </w:rPr>
        <w:t>regulations</w:t>
      </w:r>
      <w:r>
        <w:rPr>
          <w:spacing w:val="-9"/>
          <w:sz w:val="24"/>
        </w:rPr>
        <w:t xml:space="preserve"> </w:t>
      </w:r>
      <w:r>
        <w:rPr>
          <w:sz w:val="24"/>
        </w:rPr>
        <w:t>and</w:t>
      </w:r>
      <w:r>
        <w:rPr>
          <w:spacing w:val="-52"/>
          <w:sz w:val="24"/>
        </w:rPr>
        <w:t xml:space="preserve"> </w:t>
      </w:r>
      <w:r>
        <w:rPr>
          <w:sz w:val="24"/>
        </w:rPr>
        <w:t>guidelines may restrict you to fewer hours.</w:t>
      </w:r>
      <w:r>
        <w:rPr>
          <w:spacing w:val="1"/>
          <w:sz w:val="24"/>
        </w:rPr>
        <w:t xml:space="preserve"> </w:t>
      </w:r>
      <w:r>
        <w:rPr>
          <w:sz w:val="24"/>
        </w:rPr>
        <w:t>Check the “Other University Regulations” section of the</w:t>
      </w:r>
      <w:r>
        <w:rPr>
          <w:spacing w:val="1"/>
          <w:sz w:val="24"/>
        </w:rPr>
        <w:t xml:space="preserve"> </w:t>
      </w:r>
      <w:r>
        <w:rPr>
          <w:sz w:val="24"/>
        </w:rPr>
        <w:t>Academic</w:t>
      </w:r>
      <w:r>
        <w:rPr>
          <w:spacing w:val="-1"/>
          <w:sz w:val="24"/>
        </w:rPr>
        <w:t xml:space="preserve"> </w:t>
      </w:r>
      <w:r>
        <w:rPr>
          <w:sz w:val="24"/>
        </w:rPr>
        <w:t>Guide at</w:t>
      </w:r>
      <w:r>
        <w:rPr>
          <w:spacing w:val="2"/>
          <w:sz w:val="24"/>
        </w:rPr>
        <w:t xml:space="preserve"> </w:t>
      </w:r>
      <w:hyperlink r:id="rId9">
        <w:r>
          <w:rPr>
            <w:color w:val="0000FF"/>
            <w:u w:val="single" w:color="0000FF"/>
          </w:rPr>
          <w:t>http://www.swansea.ac.uk/academic-services/academic-guide/</w:t>
        </w:r>
      </w:hyperlink>
    </w:p>
    <w:p w14:paraId="41C2E18B" w14:textId="77777777" w:rsidR="00073488" w:rsidRDefault="00073488">
      <w:pPr>
        <w:pStyle w:val="BodyText"/>
        <w:spacing w:before="5"/>
        <w:rPr>
          <w:sz w:val="18"/>
        </w:rPr>
      </w:pPr>
    </w:p>
    <w:p w14:paraId="6C536005" w14:textId="77777777" w:rsidR="00073488" w:rsidRDefault="00397CF1">
      <w:pPr>
        <w:pStyle w:val="Heading1"/>
        <w:spacing w:before="44" w:line="341" w:lineRule="exact"/>
        <w:jc w:val="left"/>
      </w:pPr>
      <w:r>
        <w:rPr>
          <w:color w:val="552078"/>
        </w:rPr>
        <w:t>Proof</w:t>
      </w:r>
      <w:r>
        <w:rPr>
          <w:color w:val="552078"/>
          <w:spacing w:val="-2"/>
        </w:rPr>
        <w:t xml:space="preserve"> </w:t>
      </w:r>
      <w:r>
        <w:rPr>
          <w:color w:val="552078"/>
        </w:rPr>
        <w:t>of</w:t>
      </w:r>
      <w:r>
        <w:rPr>
          <w:color w:val="552078"/>
          <w:spacing w:val="-2"/>
        </w:rPr>
        <w:t xml:space="preserve"> </w:t>
      </w:r>
      <w:r>
        <w:rPr>
          <w:color w:val="552078"/>
        </w:rPr>
        <w:t>right to</w:t>
      </w:r>
      <w:r>
        <w:rPr>
          <w:color w:val="552078"/>
          <w:spacing w:val="-2"/>
        </w:rPr>
        <w:t xml:space="preserve"> </w:t>
      </w:r>
      <w:r>
        <w:rPr>
          <w:color w:val="552078"/>
        </w:rPr>
        <w:t>work</w:t>
      </w:r>
    </w:p>
    <w:p w14:paraId="12062B31" w14:textId="478A8950" w:rsidR="00B34235" w:rsidRDefault="00397CF1" w:rsidP="00B34235">
      <w:pPr>
        <w:ind w:left="112" w:right="408"/>
        <w:rPr>
          <w:spacing w:val="-9"/>
          <w:sz w:val="24"/>
        </w:rPr>
      </w:pPr>
      <w:r>
        <w:rPr>
          <w:sz w:val="24"/>
        </w:rPr>
        <w:t>If your</w:t>
      </w:r>
      <w:r>
        <w:rPr>
          <w:spacing w:val="-2"/>
          <w:sz w:val="24"/>
        </w:rPr>
        <w:t xml:space="preserve"> </w:t>
      </w:r>
      <w:r>
        <w:rPr>
          <w:sz w:val="24"/>
        </w:rPr>
        <w:t>employer asks you for</w:t>
      </w:r>
      <w:r>
        <w:rPr>
          <w:spacing w:val="1"/>
          <w:sz w:val="24"/>
        </w:rPr>
        <w:t xml:space="preserve"> </w:t>
      </w:r>
      <w:r>
        <w:rPr>
          <w:sz w:val="24"/>
        </w:rPr>
        <w:t>confirmation of</w:t>
      </w:r>
      <w:r>
        <w:rPr>
          <w:spacing w:val="1"/>
          <w:sz w:val="24"/>
        </w:rPr>
        <w:t xml:space="preserve"> </w:t>
      </w:r>
      <w:r>
        <w:rPr>
          <w:sz w:val="24"/>
        </w:rPr>
        <w:t>your right</w:t>
      </w:r>
      <w:r>
        <w:rPr>
          <w:spacing w:val="1"/>
          <w:sz w:val="24"/>
        </w:rPr>
        <w:t xml:space="preserve"> </w:t>
      </w:r>
      <w:r>
        <w:rPr>
          <w:sz w:val="24"/>
        </w:rPr>
        <w:t>to work,</w:t>
      </w:r>
      <w:r>
        <w:rPr>
          <w:spacing w:val="5"/>
          <w:sz w:val="24"/>
        </w:rPr>
        <w:t xml:space="preserve"> </w:t>
      </w:r>
      <w:r>
        <w:rPr>
          <w:sz w:val="24"/>
        </w:rPr>
        <w:t>see</w:t>
      </w:r>
      <w:r>
        <w:rPr>
          <w:spacing w:val="1"/>
          <w:sz w:val="24"/>
        </w:rPr>
        <w:t xml:space="preserve"> </w:t>
      </w:r>
      <w:hyperlink r:id="rId10">
        <w:r>
          <w:rPr>
            <w:color w:val="0000FF"/>
            <w:u w:val="single" w:color="0000FF"/>
          </w:rPr>
          <w:t>http://www.ukcisa.org.uk/Information--Advice/Working/Can-you-work</w:t>
        </w:r>
        <w:r>
          <w:rPr>
            <w:color w:val="0000FF"/>
          </w:rPr>
          <w:t xml:space="preserve"> </w:t>
        </w:r>
      </w:hyperlink>
      <w:r>
        <w:rPr>
          <w:sz w:val="24"/>
        </w:rPr>
        <w:t xml:space="preserve">and direct them to the UK </w:t>
      </w:r>
      <w:r>
        <w:t>Visas and</w:t>
      </w:r>
      <w:r>
        <w:rPr>
          <w:spacing w:val="1"/>
        </w:rPr>
        <w:t xml:space="preserve"> </w:t>
      </w:r>
      <w:r>
        <w:t>Immigration</w:t>
      </w:r>
      <w:r>
        <w:rPr>
          <w:spacing w:val="-12"/>
        </w:rPr>
        <w:t xml:space="preserve"> </w:t>
      </w:r>
      <w:r>
        <w:t>(UKVI)</w:t>
      </w:r>
      <w:r>
        <w:rPr>
          <w:spacing w:val="-9"/>
        </w:rPr>
        <w:t xml:space="preserve"> </w:t>
      </w:r>
      <w:r>
        <w:rPr>
          <w:sz w:val="24"/>
        </w:rPr>
        <w:t>website</w:t>
      </w:r>
      <w:r>
        <w:rPr>
          <w:spacing w:val="-9"/>
          <w:sz w:val="24"/>
        </w:rPr>
        <w:t xml:space="preserve"> </w:t>
      </w:r>
      <w:hyperlink r:id="rId11" w:history="1">
        <w:r w:rsidR="00B34235" w:rsidRPr="00D01F00">
          <w:rPr>
            <w:rStyle w:val="Hyperlink"/>
            <w:spacing w:val="-9"/>
            <w:sz w:val="24"/>
          </w:rPr>
          <w:t>https://www.gov.uk/check-job-applicant-right-to-work?step-by-step-nav=47bcdf4c-9df9-48ff-b1ad-2381ca819464</w:t>
        </w:r>
      </w:hyperlink>
      <w:r w:rsidR="00B34235">
        <w:rPr>
          <w:spacing w:val="-9"/>
          <w:sz w:val="24"/>
        </w:rPr>
        <w:t xml:space="preserve"> </w:t>
      </w:r>
      <w:r w:rsidR="00B34235">
        <w:rPr>
          <w:spacing w:val="-9"/>
          <w:sz w:val="24"/>
        </w:rPr>
        <w:br/>
      </w:r>
    </w:p>
    <w:p w14:paraId="373BB913" w14:textId="60056DEE" w:rsidR="00B34235" w:rsidRDefault="00B34235" w:rsidP="00B34235">
      <w:pPr>
        <w:ind w:left="112" w:right="408"/>
        <w:rPr>
          <w:sz w:val="20"/>
        </w:rPr>
      </w:pPr>
      <w:r w:rsidRPr="00B34235">
        <w:rPr>
          <w:sz w:val="24"/>
        </w:rPr>
        <w:t xml:space="preserve">Please note that the University cannot give you a letter stating your right to work. You should use a Student Statement and/or list of term dates from the University website to indicate whether you are in term time (reduced working hours) or holiday/end of your course has been reached (unlimited working hours). As per the Home Office link above, an employer needs, </w:t>
      </w:r>
      <w:r w:rsidRPr="00B34235">
        <w:rPr>
          <w:b/>
          <w:bCs/>
          <w:i/>
          <w:iCs/>
          <w:sz w:val="24"/>
        </w:rPr>
        <w:t>for students you see evidence of their study and vacation times</w:t>
      </w:r>
      <w:r w:rsidRPr="00B34235">
        <w:rPr>
          <w:sz w:val="24"/>
        </w:rPr>
        <w:t>, and not a letter stating you can work</w:t>
      </w:r>
      <w:r>
        <w:rPr>
          <w:sz w:val="24"/>
        </w:rPr>
        <w:t>/hours of work</w:t>
      </w:r>
      <w:r w:rsidRPr="00B34235">
        <w:rPr>
          <w:sz w:val="24"/>
        </w:rPr>
        <w:t xml:space="preserve"> from </w:t>
      </w:r>
      <w:r w:rsidRPr="00B34235">
        <w:rPr>
          <w:sz w:val="24"/>
        </w:rPr>
        <w:lastRenderedPageBreak/>
        <w:t>the University.</w:t>
      </w:r>
      <w:r>
        <w:rPr>
          <w:spacing w:val="-9"/>
          <w:sz w:val="24"/>
        </w:rPr>
        <w:br/>
      </w:r>
    </w:p>
    <w:p w14:paraId="2D8B1589" w14:textId="77777777" w:rsidR="00073488" w:rsidRPr="005135FF" w:rsidRDefault="005135FF">
      <w:pPr>
        <w:pStyle w:val="Heading1"/>
        <w:spacing w:before="44"/>
        <w:jc w:val="left"/>
        <w:rPr>
          <w:color w:val="552078"/>
        </w:rPr>
      </w:pPr>
      <w:r w:rsidRPr="005135FF">
        <w:rPr>
          <w:color w:val="552078"/>
        </w:rPr>
        <w:t>Students on Standard Visit Visas (SVV), Short Term Student Visas (STSV) or courses of less than 6 months</w:t>
      </w:r>
    </w:p>
    <w:p w14:paraId="4BC5EB15" w14:textId="77777777" w:rsidR="00073488" w:rsidRDefault="00397CF1" w:rsidP="005135FF">
      <w:pPr>
        <w:pStyle w:val="BodyText"/>
        <w:spacing w:before="1"/>
        <w:ind w:left="112"/>
      </w:pPr>
      <w:r>
        <w:t>Students who</w:t>
      </w:r>
      <w:r>
        <w:rPr>
          <w:spacing w:val="1"/>
        </w:rPr>
        <w:t xml:space="preserve"> </w:t>
      </w:r>
      <w:r>
        <w:t>applied</w:t>
      </w:r>
      <w:r>
        <w:rPr>
          <w:spacing w:val="1"/>
        </w:rPr>
        <w:t xml:space="preserve"> </w:t>
      </w:r>
      <w:r>
        <w:t>for</w:t>
      </w:r>
      <w:r>
        <w:rPr>
          <w:spacing w:val="1"/>
        </w:rPr>
        <w:t xml:space="preserve"> </w:t>
      </w:r>
      <w:r w:rsidR="005135FF">
        <w:t>a Student Route</w:t>
      </w:r>
      <w:r>
        <w:rPr>
          <w:spacing w:val="1"/>
        </w:rPr>
        <w:t xml:space="preserve"> </w:t>
      </w:r>
      <w:r>
        <w:t>(visa)</w:t>
      </w:r>
      <w:r>
        <w:rPr>
          <w:spacing w:val="6"/>
        </w:rPr>
        <w:t xml:space="preserve"> </w:t>
      </w:r>
      <w:r>
        <w:t>before</w:t>
      </w:r>
      <w:r>
        <w:rPr>
          <w:spacing w:val="2"/>
        </w:rPr>
        <w:t xml:space="preserve"> </w:t>
      </w:r>
      <w:r>
        <w:t>coming</w:t>
      </w:r>
      <w:r>
        <w:rPr>
          <w:spacing w:val="1"/>
        </w:rPr>
        <w:t xml:space="preserve"> </w:t>
      </w:r>
      <w:r>
        <w:t>to</w:t>
      </w:r>
      <w:r>
        <w:rPr>
          <w:spacing w:val="-1"/>
        </w:rPr>
        <w:t xml:space="preserve"> </w:t>
      </w:r>
      <w:r>
        <w:t>the</w:t>
      </w:r>
      <w:r>
        <w:rPr>
          <w:spacing w:val="1"/>
        </w:rPr>
        <w:t xml:space="preserve"> </w:t>
      </w:r>
      <w:r>
        <w:t>UK and</w:t>
      </w:r>
      <w:r>
        <w:rPr>
          <w:spacing w:val="2"/>
        </w:rPr>
        <w:t xml:space="preserve"> </w:t>
      </w:r>
      <w:r>
        <w:t>who</w:t>
      </w:r>
      <w:r>
        <w:rPr>
          <w:spacing w:val="-1"/>
        </w:rPr>
        <w:t xml:space="preserve"> </w:t>
      </w:r>
      <w:r>
        <w:t>are</w:t>
      </w:r>
      <w:r>
        <w:rPr>
          <w:spacing w:val="1"/>
        </w:rPr>
        <w:t xml:space="preserve"> </w:t>
      </w:r>
      <w:r>
        <w:t>on</w:t>
      </w:r>
      <w:r w:rsidR="005135FF">
        <w:t xml:space="preserve"> </w:t>
      </w:r>
      <w:r>
        <w:rPr>
          <w:spacing w:val="-51"/>
        </w:rPr>
        <w:t xml:space="preserve"> </w:t>
      </w:r>
      <w:r>
        <w:t>courses</w:t>
      </w:r>
      <w:r>
        <w:rPr>
          <w:spacing w:val="17"/>
        </w:rPr>
        <w:t xml:space="preserve"> </w:t>
      </w:r>
      <w:r>
        <w:t>lasting</w:t>
      </w:r>
      <w:r>
        <w:rPr>
          <w:spacing w:val="15"/>
        </w:rPr>
        <w:t xml:space="preserve"> </w:t>
      </w:r>
      <w:r>
        <w:t>six</w:t>
      </w:r>
      <w:r>
        <w:rPr>
          <w:spacing w:val="16"/>
        </w:rPr>
        <w:t xml:space="preserve"> </w:t>
      </w:r>
      <w:r>
        <w:t>months</w:t>
      </w:r>
      <w:r>
        <w:rPr>
          <w:spacing w:val="17"/>
        </w:rPr>
        <w:t xml:space="preserve"> </w:t>
      </w:r>
      <w:r>
        <w:t>or</w:t>
      </w:r>
      <w:r>
        <w:rPr>
          <w:spacing w:val="15"/>
        </w:rPr>
        <w:t xml:space="preserve"> </w:t>
      </w:r>
      <w:r>
        <w:t>less</w:t>
      </w:r>
      <w:r>
        <w:rPr>
          <w:spacing w:val="18"/>
        </w:rPr>
        <w:t xml:space="preserve"> </w:t>
      </w:r>
      <w:r>
        <w:t>are</w:t>
      </w:r>
      <w:r>
        <w:rPr>
          <w:spacing w:val="16"/>
        </w:rPr>
        <w:t xml:space="preserve"> </w:t>
      </w:r>
      <w:r>
        <w:t>usually</w:t>
      </w:r>
      <w:r>
        <w:rPr>
          <w:spacing w:val="15"/>
        </w:rPr>
        <w:t xml:space="preserve"> </w:t>
      </w:r>
      <w:r>
        <w:t>given</w:t>
      </w:r>
      <w:r>
        <w:rPr>
          <w:spacing w:val="18"/>
        </w:rPr>
        <w:t xml:space="preserve"> </w:t>
      </w:r>
      <w:r>
        <w:t>a</w:t>
      </w:r>
      <w:r>
        <w:rPr>
          <w:spacing w:val="15"/>
        </w:rPr>
        <w:t xml:space="preserve"> </w:t>
      </w:r>
      <w:r>
        <w:t>‘prohibition’</w:t>
      </w:r>
      <w:r>
        <w:rPr>
          <w:spacing w:val="15"/>
        </w:rPr>
        <w:t xml:space="preserve"> </w:t>
      </w:r>
      <w:r>
        <w:t>stamp</w:t>
      </w:r>
      <w:r>
        <w:rPr>
          <w:spacing w:val="16"/>
        </w:rPr>
        <w:t xml:space="preserve"> </w:t>
      </w:r>
      <w:r>
        <w:t>in</w:t>
      </w:r>
      <w:r>
        <w:rPr>
          <w:spacing w:val="16"/>
        </w:rPr>
        <w:t xml:space="preserve"> </w:t>
      </w:r>
      <w:r>
        <w:t>their</w:t>
      </w:r>
      <w:r>
        <w:rPr>
          <w:spacing w:val="16"/>
        </w:rPr>
        <w:t xml:space="preserve"> </w:t>
      </w:r>
      <w:r>
        <w:t>passports</w:t>
      </w:r>
      <w:r>
        <w:rPr>
          <w:spacing w:val="14"/>
        </w:rPr>
        <w:t xml:space="preserve"> </w:t>
      </w:r>
      <w:r w:rsidR="005135FF">
        <w:t>and this means they cannot work</w:t>
      </w:r>
      <w:r>
        <w:t>.</w:t>
      </w:r>
      <w:r>
        <w:rPr>
          <w:spacing w:val="-3"/>
        </w:rPr>
        <w:t xml:space="preserve"> </w:t>
      </w:r>
      <w:r>
        <w:t>If</w:t>
      </w:r>
      <w:r>
        <w:rPr>
          <w:spacing w:val="-3"/>
        </w:rPr>
        <w:t xml:space="preserve"> </w:t>
      </w:r>
      <w:r>
        <w:t>you</w:t>
      </w:r>
      <w:r>
        <w:rPr>
          <w:spacing w:val="-3"/>
        </w:rPr>
        <w:t xml:space="preserve"> </w:t>
      </w:r>
      <w:r>
        <w:t>entered</w:t>
      </w:r>
      <w:r>
        <w:rPr>
          <w:spacing w:val="-52"/>
        </w:rPr>
        <w:t xml:space="preserve"> </w:t>
      </w:r>
      <w:r w:rsidR="005135FF">
        <w:rPr>
          <w:spacing w:val="-52"/>
        </w:rPr>
        <w:t xml:space="preserve"> </w:t>
      </w:r>
      <w:r>
        <w:t>the</w:t>
      </w:r>
      <w:r>
        <w:rPr>
          <w:spacing w:val="-4"/>
        </w:rPr>
        <w:t xml:space="preserve"> </w:t>
      </w:r>
      <w:r>
        <w:t>country</w:t>
      </w:r>
      <w:r>
        <w:rPr>
          <w:spacing w:val="-1"/>
        </w:rPr>
        <w:t xml:space="preserve"> </w:t>
      </w:r>
      <w:r w:rsidR="005135FF">
        <w:t>on an SVV or a STSV,</w:t>
      </w:r>
      <w:r>
        <w:rPr>
          <w:spacing w:val="-1"/>
        </w:rPr>
        <w:t xml:space="preserve"> </w:t>
      </w:r>
      <w:r>
        <w:t>you</w:t>
      </w:r>
      <w:r>
        <w:rPr>
          <w:spacing w:val="-2"/>
        </w:rPr>
        <w:t xml:space="preserve"> </w:t>
      </w:r>
      <w:r>
        <w:t>are</w:t>
      </w:r>
      <w:r>
        <w:rPr>
          <w:spacing w:val="-3"/>
        </w:rPr>
        <w:t xml:space="preserve"> </w:t>
      </w:r>
      <w:r>
        <w:t>not allowed to work</w:t>
      </w:r>
      <w:r>
        <w:rPr>
          <w:spacing w:val="-3"/>
        </w:rPr>
        <w:t xml:space="preserve"> </w:t>
      </w:r>
      <w:r w:rsidR="005135FF">
        <w:rPr>
          <w:spacing w:val="-3"/>
        </w:rPr>
        <w:t xml:space="preserve">or take up a work placement </w:t>
      </w:r>
      <w:r>
        <w:t>(either</w:t>
      </w:r>
      <w:r>
        <w:rPr>
          <w:spacing w:val="-2"/>
        </w:rPr>
        <w:t xml:space="preserve"> </w:t>
      </w:r>
      <w:r>
        <w:t>paid</w:t>
      </w:r>
      <w:r>
        <w:rPr>
          <w:spacing w:val="-2"/>
        </w:rPr>
        <w:t xml:space="preserve"> </w:t>
      </w:r>
      <w:r>
        <w:t>or</w:t>
      </w:r>
      <w:r>
        <w:rPr>
          <w:spacing w:val="-2"/>
        </w:rPr>
        <w:t xml:space="preserve"> </w:t>
      </w:r>
      <w:r>
        <w:t>unpaid</w:t>
      </w:r>
      <w:r>
        <w:rPr>
          <w:spacing w:val="-1"/>
        </w:rPr>
        <w:t xml:space="preserve"> </w:t>
      </w:r>
      <w:r>
        <w:t>work).</w:t>
      </w:r>
    </w:p>
    <w:p w14:paraId="02D854F5" w14:textId="77777777" w:rsidR="005135FF" w:rsidRDefault="005135FF" w:rsidP="005135FF">
      <w:pPr>
        <w:pStyle w:val="BodyText"/>
        <w:spacing w:before="1"/>
        <w:ind w:left="112"/>
      </w:pPr>
    </w:p>
    <w:p w14:paraId="403FE3B1" w14:textId="77777777" w:rsidR="005135FF" w:rsidRPr="005135FF" w:rsidRDefault="005135FF" w:rsidP="005135FF">
      <w:pPr>
        <w:pStyle w:val="BodyText"/>
        <w:spacing w:before="24"/>
        <w:ind w:left="112" w:right="111"/>
        <w:jc w:val="both"/>
        <w:rPr>
          <w:b/>
          <w:bCs/>
          <w:color w:val="552078"/>
          <w:sz w:val="28"/>
          <w:szCs w:val="28"/>
        </w:rPr>
      </w:pPr>
      <w:r>
        <w:rPr>
          <w:b/>
          <w:bCs/>
          <w:color w:val="552078"/>
          <w:sz w:val="28"/>
          <w:szCs w:val="28"/>
        </w:rPr>
        <w:t>Students under the European Settlement Scheme (EUSS)</w:t>
      </w:r>
    </w:p>
    <w:p w14:paraId="6E0EC8FA" w14:textId="77777777" w:rsidR="00073488" w:rsidRDefault="005135FF" w:rsidP="005135FF">
      <w:pPr>
        <w:pStyle w:val="BodyText"/>
        <w:spacing w:before="1"/>
        <w:ind w:left="112"/>
      </w:pPr>
      <w:r>
        <w:t>Students who have settled or pre-settled status under the EUSS are able to work without limitations.   EU/EEA/Swiss students who do not have EUSS will be subject to the work restrictions of the immigration  category they have entered the UK under (usually Student or a Standard Visit visa as outlined above)</w:t>
      </w:r>
      <w:r>
        <w:br/>
      </w:r>
    </w:p>
    <w:p w14:paraId="48412132" w14:textId="77777777" w:rsidR="00073488" w:rsidRDefault="00397CF1">
      <w:pPr>
        <w:pStyle w:val="Heading1"/>
        <w:spacing w:line="341" w:lineRule="exact"/>
      </w:pPr>
      <w:r>
        <w:rPr>
          <w:color w:val="552078"/>
        </w:rPr>
        <w:t>National</w:t>
      </w:r>
      <w:r>
        <w:rPr>
          <w:color w:val="552078"/>
          <w:spacing w:val="-2"/>
        </w:rPr>
        <w:t xml:space="preserve"> </w:t>
      </w:r>
      <w:r>
        <w:rPr>
          <w:color w:val="552078"/>
        </w:rPr>
        <w:t>insurance</w:t>
      </w:r>
      <w:r>
        <w:rPr>
          <w:color w:val="552078"/>
          <w:spacing w:val="-2"/>
        </w:rPr>
        <w:t xml:space="preserve"> </w:t>
      </w:r>
      <w:r>
        <w:rPr>
          <w:color w:val="552078"/>
        </w:rPr>
        <w:t>(NI)</w:t>
      </w:r>
    </w:p>
    <w:p w14:paraId="05A3571B" w14:textId="77777777" w:rsidR="00073488" w:rsidRDefault="00397CF1">
      <w:pPr>
        <w:pStyle w:val="BodyText"/>
        <w:ind w:left="112" w:right="104"/>
        <w:jc w:val="both"/>
      </w:pPr>
      <w:r>
        <w:t>When you start work you will be asked for a National Insurance (NI) number. You can apply for an NI</w:t>
      </w:r>
      <w:r>
        <w:rPr>
          <w:spacing w:val="1"/>
        </w:rPr>
        <w:t xml:space="preserve"> </w:t>
      </w:r>
      <w:r>
        <w:t>number when you are starting work or when you are looking for work. There is no legal requirement to</w:t>
      </w:r>
      <w:r>
        <w:rPr>
          <w:spacing w:val="1"/>
        </w:rPr>
        <w:t xml:space="preserve"> </w:t>
      </w:r>
      <w:r>
        <w:t>have</w:t>
      </w:r>
      <w:r>
        <w:rPr>
          <w:spacing w:val="-1"/>
        </w:rPr>
        <w:t xml:space="preserve"> </w:t>
      </w:r>
      <w:r>
        <w:t>an</w:t>
      </w:r>
      <w:r>
        <w:rPr>
          <w:spacing w:val="1"/>
        </w:rPr>
        <w:t xml:space="preserve"> </w:t>
      </w:r>
      <w:r>
        <w:t>NI</w:t>
      </w:r>
      <w:r>
        <w:rPr>
          <w:spacing w:val="-3"/>
        </w:rPr>
        <w:t xml:space="preserve"> </w:t>
      </w:r>
      <w:r>
        <w:t>number</w:t>
      </w:r>
      <w:r>
        <w:rPr>
          <w:spacing w:val="-1"/>
        </w:rPr>
        <w:t xml:space="preserve"> </w:t>
      </w:r>
      <w:r>
        <w:t>before</w:t>
      </w:r>
      <w:r>
        <w:rPr>
          <w:spacing w:val="1"/>
        </w:rPr>
        <w:t xml:space="preserve"> </w:t>
      </w:r>
      <w:r>
        <w:t>starting</w:t>
      </w:r>
      <w:r>
        <w:rPr>
          <w:spacing w:val="-2"/>
        </w:rPr>
        <w:t xml:space="preserve"> </w:t>
      </w:r>
      <w:r>
        <w:t>work.</w:t>
      </w:r>
    </w:p>
    <w:p w14:paraId="66515569" w14:textId="77777777" w:rsidR="00073488" w:rsidRDefault="00073488">
      <w:pPr>
        <w:pStyle w:val="BodyText"/>
        <w:spacing w:before="11"/>
        <w:rPr>
          <w:sz w:val="23"/>
        </w:rPr>
      </w:pPr>
    </w:p>
    <w:p w14:paraId="59469C99" w14:textId="77777777" w:rsidR="00073488" w:rsidRDefault="00397CF1">
      <w:pPr>
        <w:pStyle w:val="Heading1"/>
      </w:pPr>
      <w:r>
        <w:rPr>
          <w:color w:val="552078"/>
        </w:rPr>
        <w:t>How</w:t>
      </w:r>
      <w:r>
        <w:rPr>
          <w:color w:val="552078"/>
          <w:spacing w:val="-1"/>
        </w:rPr>
        <w:t xml:space="preserve"> </w:t>
      </w:r>
      <w:r>
        <w:rPr>
          <w:color w:val="552078"/>
        </w:rPr>
        <w:t>to</w:t>
      </w:r>
      <w:r>
        <w:rPr>
          <w:color w:val="552078"/>
          <w:spacing w:val="-1"/>
        </w:rPr>
        <w:t xml:space="preserve"> </w:t>
      </w:r>
      <w:r>
        <w:rPr>
          <w:color w:val="552078"/>
        </w:rPr>
        <w:t>apply</w:t>
      </w:r>
      <w:r>
        <w:rPr>
          <w:color w:val="552078"/>
          <w:spacing w:val="-2"/>
        </w:rPr>
        <w:t xml:space="preserve"> </w:t>
      </w:r>
      <w:r>
        <w:rPr>
          <w:color w:val="552078"/>
        </w:rPr>
        <w:t>for</w:t>
      </w:r>
      <w:r>
        <w:rPr>
          <w:color w:val="552078"/>
          <w:spacing w:val="-1"/>
        </w:rPr>
        <w:t xml:space="preserve"> </w:t>
      </w:r>
      <w:r>
        <w:rPr>
          <w:color w:val="552078"/>
        </w:rPr>
        <w:t>an</w:t>
      </w:r>
      <w:r>
        <w:rPr>
          <w:color w:val="552078"/>
          <w:spacing w:val="-3"/>
        </w:rPr>
        <w:t xml:space="preserve"> </w:t>
      </w:r>
      <w:r>
        <w:rPr>
          <w:color w:val="552078"/>
        </w:rPr>
        <w:t>NI</w:t>
      </w:r>
      <w:r>
        <w:rPr>
          <w:color w:val="552078"/>
          <w:spacing w:val="-2"/>
        </w:rPr>
        <w:t xml:space="preserve"> </w:t>
      </w:r>
      <w:r>
        <w:rPr>
          <w:color w:val="552078"/>
        </w:rPr>
        <w:t>number</w:t>
      </w:r>
    </w:p>
    <w:p w14:paraId="04F2724D" w14:textId="77777777" w:rsidR="00073488" w:rsidRDefault="00397CF1">
      <w:pPr>
        <w:spacing w:before="2"/>
        <w:ind w:left="112" w:right="103"/>
        <w:jc w:val="both"/>
      </w:pPr>
      <w:r>
        <w:rPr>
          <w:sz w:val="24"/>
        </w:rPr>
        <w:t xml:space="preserve">Telephone the National Insurance Helpline on </w:t>
      </w:r>
      <w:r>
        <w:rPr>
          <w:b/>
          <w:sz w:val="24"/>
        </w:rPr>
        <w:t xml:space="preserve">0845 6000 643 </w:t>
      </w:r>
      <w:r>
        <w:rPr>
          <w:sz w:val="24"/>
        </w:rPr>
        <w:t>(have your passport and visa or biometric</w:t>
      </w:r>
      <w:r>
        <w:rPr>
          <w:spacing w:val="1"/>
          <w:sz w:val="24"/>
        </w:rPr>
        <w:t xml:space="preserve"> </w:t>
      </w:r>
      <w:r>
        <w:rPr>
          <w:sz w:val="24"/>
        </w:rPr>
        <w:t>residence permit (visa) card with you). If you are called to attend an interview, find out more about what</w:t>
      </w:r>
      <w:r>
        <w:rPr>
          <w:spacing w:val="-52"/>
          <w:sz w:val="24"/>
        </w:rPr>
        <w:t xml:space="preserve"> </w:t>
      </w:r>
      <w:r>
        <w:rPr>
          <w:sz w:val="24"/>
        </w:rPr>
        <w:t>to expect</w:t>
      </w:r>
      <w:r>
        <w:rPr>
          <w:spacing w:val="-1"/>
          <w:sz w:val="24"/>
        </w:rPr>
        <w:t xml:space="preserve"> </w:t>
      </w:r>
      <w:r>
        <w:rPr>
          <w:sz w:val="24"/>
        </w:rPr>
        <w:t xml:space="preserve">from </w:t>
      </w:r>
      <w:hyperlink r:id="rId12">
        <w:r>
          <w:rPr>
            <w:color w:val="0000FF"/>
            <w:u w:val="single" w:color="0000FF"/>
          </w:rPr>
          <w:t>https://www.gov.uk/apply-national-insurance-number</w:t>
        </w:r>
      </w:hyperlink>
    </w:p>
    <w:p w14:paraId="6417A9D8" w14:textId="77777777" w:rsidR="00073488" w:rsidRDefault="00073488">
      <w:pPr>
        <w:pStyle w:val="BodyText"/>
        <w:spacing w:before="4"/>
        <w:rPr>
          <w:sz w:val="20"/>
        </w:rPr>
      </w:pPr>
    </w:p>
    <w:p w14:paraId="7ADBB44F" w14:textId="77777777" w:rsidR="00073488" w:rsidRDefault="00397CF1">
      <w:pPr>
        <w:pStyle w:val="Heading1"/>
        <w:spacing w:before="44" w:line="341" w:lineRule="exact"/>
      </w:pPr>
      <w:r>
        <w:rPr>
          <w:color w:val="552078"/>
        </w:rPr>
        <w:t>What</w:t>
      </w:r>
      <w:r>
        <w:rPr>
          <w:color w:val="552078"/>
          <w:spacing w:val="-2"/>
        </w:rPr>
        <w:t xml:space="preserve"> </w:t>
      </w:r>
      <w:r>
        <w:rPr>
          <w:color w:val="552078"/>
        </w:rPr>
        <w:t>documents</w:t>
      </w:r>
      <w:r>
        <w:rPr>
          <w:color w:val="552078"/>
          <w:spacing w:val="-1"/>
        </w:rPr>
        <w:t xml:space="preserve"> </w:t>
      </w:r>
      <w:r>
        <w:rPr>
          <w:color w:val="552078"/>
        </w:rPr>
        <w:t>do</w:t>
      </w:r>
      <w:r>
        <w:rPr>
          <w:color w:val="552078"/>
          <w:spacing w:val="-4"/>
        </w:rPr>
        <w:t xml:space="preserve"> </w:t>
      </w:r>
      <w:r>
        <w:rPr>
          <w:color w:val="552078"/>
        </w:rPr>
        <w:t>I</w:t>
      </w:r>
      <w:r>
        <w:rPr>
          <w:color w:val="552078"/>
          <w:spacing w:val="-3"/>
        </w:rPr>
        <w:t xml:space="preserve"> </w:t>
      </w:r>
      <w:r>
        <w:rPr>
          <w:color w:val="552078"/>
        </w:rPr>
        <w:t>need</w:t>
      </w:r>
      <w:r>
        <w:rPr>
          <w:color w:val="552078"/>
          <w:spacing w:val="-1"/>
        </w:rPr>
        <w:t xml:space="preserve"> </w:t>
      </w:r>
      <w:r>
        <w:rPr>
          <w:color w:val="552078"/>
        </w:rPr>
        <w:t>for</w:t>
      </w:r>
      <w:r>
        <w:rPr>
          <w:color w:val="552078"/>
          <w:spacing w:val="-1"/>
        </w:rPr>
        <w:t xml:space="preserve"> </w:t>
      </w:r>
      <w:r>
        <w:rPr>
          <w:color w:val="552078"/>
        </w:rPr>
        <w:t>an</w:t>
      </w:r>
      <w:r>
        <w:rPr>
          <w:color w:val="552078"/>
          <w:spacing w:val="-1"/>
        </w:rPr>
        <w:t xml:space="preserve"> </w:t>
      </w:r>
      <w:r>
        <w:rPr>
          <w:color w:val="552078"/>
        </w:rPr>
        <w:t>NI</w:t>
      </w:r>
      <w:r>
        <w:rPr>
          <w:color w:val="552078"/>
          <w:spacing w:val="-1"/>
        </w:rPr>
        <w:t xml:space="preserve"> </w:t>
      </w:r>
      <w:r>
        <w:rPr>
          <w:color w:val="552078"/>
        </w:rPr>
        <w:t>number</w:t>
      </w:r>
      <w:r>
        <w:rPr>
          <w:color w:val="552078"/>
          <w:spacing w:val="-1"/>
        </w:rPr>
        <w:t xml:space="preserve"> </w:t>
      </w:r>
      <w:r>
        <w:rPr>
          <w:color w:val="552078"/>
        </w:rPr>
        <w:t>interview?</w:t>
      </w:r>
    </w:p>
    <w:p w14:paraId="59A129AB" w14:textId="77777777" w:rsidR="00073488" w:rsidRDefault="00397CF1">
      <w:pPr>
        <w:pStyle w:val="BodyText"/>
        <w:ind w:left="112" w:right="106"/>
        <w:jc w:val="both"/>
      </w:pPr>
      <w:r>
        <w:t>You</w:t>
      </w:r>
      <w:r>
        <w:rPr>
          <w:spacing w:val="-11"/>
        </w:rPr>
        <w:t xml:space="preserve"> </w:t>
      </w:r>
      <w:r>
        <w:t>will</w:t>
      </w:r>
      <w:r>
        <w:rPr>
          <w:spacing w:val="-10"/>
        </w:rPr>
        <w:t xml:space="preserve"> </w:t>
      </w:r>
      <w:r>
        <w:t>usually</w:t>
      </w:r>
      <w:r>
        <w:rPr>
          <w:spacing w:val="-10"/>
        </w:rPr>
        <w:t xml:space="preserve"> </w:t>
      </w:r>
      <w:r>
        <w:t>need</w:t>
      </w:r>
      <w:r>
        <w:rPr>
          <w:spacing w:val="-10"/>
        </w:rPr>
        <w:t xml:space="preserve"> </w:t>
      </w:r>
      <w:r>
        <w:t>your</w:t>
      </w:r>
      <w:r>
        <w:rPr>
          <w:spacing w:val="-9"/>
        </w:rPr>
        <w:t xml:space="preserve"> </w:t>
      </w:r>
      <w:r>
        <w:t>passport,</w:t>
      </w:r>
      <w:r>
        <w:rPr>
          <w:spacing w:val="-12"/>
        </w:rPr>
        <w:t xml:space="preserve"> </w:t>
      </w:r>
      <w:r>
        <w:t>police</w:t>
      </w:r>
      <w:r>
        <w:rPr>
          <w:spacing w:val="-9"/>
        </w:rPr>
        <w:t xml:space="preserve"> </w:t>
      </w:r>
      <w:r>
        <w:t>registration</w:t>
      </w:r>
      <w:r>
        <w:rPr>
          <w:spacing w:val="-10"/>
        </w:rPr>
        <w:t xml:space="preserve"> </w:t>
      </w:r>
      <w:r>
        <w:t>certificate</w:t>
      </w:r>
      <w:r>
        <w:rPr>
          <w:spacing w:val="-8"/>
        </w:rPr>
        <w:t xml:space="preserve"> </w:t>
      </w:r>
      <w:r>
        <w:t>(if</w:t>
      </w:r>
      <w:r>
        <w:rPr>
          <w:spacing w:val="-12"/>
        </w:rPr>
        <w:t xml:space="preserve"> </w:t>
      </w:r>
      <w:r>
        <w:t>you</w:t>
      </w:r>
      <w:r>
        <w:rPr>
          <w:spacing w:val="-11"/>
        </w:rPr>
        <w:t xml:space="preserve"> </w:t>
      </w:r>
      <w:r>
        <w:t>are</w:t>
      </w:r>
      <w:r>
        <w:rPr>
          <w:spacing w:val="-9"/>
        </w:rPr>
        <w:t xml:space="preserve"> </w:t>
      </w:r>
      <w:r>
        <w:t>required</w:t>
      </w:r>
      <w:r>
        <w:rPr>
          <w:spacing w:val="-10"/>
        </w:rPr>
        <w:t xml:space="preserve"> </w:t>
      </w:r>
      <w:r>
        <w:t>to</w:t>
      </w:r>
      <w:r>
        <w:rPr>
          <w:spacing w:val="-12"/>
        </w:rPr>
        <w:t xml:space="preserve"> </w:t>
      </w:r>
      <w:r>
        <w:t>register),</w:t>
      </w:r>
      <w:r>
        <w:rPr>
          <w:spacing w:val="-11"/>
        </w:rPr>
        <w:t xml:space="preserve"> </w:t>
      </w:r>
      <w:r>
        <w:t>Student</w:t>
      </w:r>
      <w:r>
        <w:rPr>
          <w:spacing w:val="-51"/>
        </w:rPr>
        <w:t xml:space="preserve"> </w:t>
      </w:r>
      <w:r>
        <w:t>Statement from My UniHub, tenancy agreement, bills (e.g. phone, electricity, gas bills) with your name</w:t>
      </w:r>
      <w:r>
        <w:rPr>
          <w:spacing w:val="1"/>
        </w:rPr>
        <w:t xml:space="preserve"> </w:t>
      </w:r>
      <w:r>
        <w:t>and address,</w:t>
      </w:r>
      <w:r>
        <w:rPr>
          <w:spacing w:val="2"/>
        </w:rPr>
        <w:t xml:space="preserve"> </w:t>
      </w:r>
      <w:r>
        <w:t>employment</w:t>
      </w:r>
      <w:r>
        <w:rPr>
          <w:spacing w:val="1"/>
        </w:rPr>
        <w:t xml:space="preserve"> </w:t>
      </w:r>
      <w:r>
        <w:t>contract (if</w:t>
      </w:r>
      <w:r>
        <w:rPr>
          <w:spacing w:val="-2"/>
        </w:rPr>
        <w:t xml:space="preserve"> </w:t>
      </w:r>
      <w:r>
        <w:t>you</w:t>
      </w:r>
      <w:r>
        <w:rPr>
          <w:spacing w:val="-1"/>
        </w:rPr>
        <w:t xml:space="preserve"> </w:t>
      </w:r>
      <w:r>
        <w:t>have</w:t>
      </w:r>
      <w:r>
        <w:rPr>
          <w:spacing w:val="-3"/>
        </w:rPr>
        <w:t xml:space="preserve"> </w:t>
      </w:r>
      <w:r>
        <w:t>one) or</w:t>
      </w:r>
      <w:r>
        <w:rPr>
          <w:spacing w:val="-1"/>
        </w:rPr>
        <w:t xml:space="preserve"> </w:t>
      </w:r>
      <w:r>
        <w:t>recent</w:t>
      </w:r>
      <w:r>
        <w:rPr>
          <w:spacing w:val="-2"/>
        </w:rPr>
        <w:t xml:space="preserve"> </w:t>
      </w:r>
      <w:r>
        <w:t>payslip</w:t>
      </w:r>
    </w:p>
    <w:p w14:paraId="16C85F6A" w14:textId="77777777" w:rsidR="00073488" w:rsidRDefault="00397CF1">
      <w:pPr>
        <w:pStyle w:val="Heading1"/>
        <w:spacing w:before="201" w:line="341" w:lineRule="exact"/>
        <w:jc w:val="left"/>
      </w:pPr>
      <w:r>
        <w:rPr>
          <w:color w:val="552078"/>
        </w:rPr>
        <w:t>Income tax</w:t>
      </w:r>
    </w:p>
    <w:p w14:paraId="20011444" w14:textId="77777777" w:rsidR="00073488" w:rsidRDefault="00397CF1">
      <w:pPr>
        <w:pStyle w:val="BodyText"/>
        <w:spacing w:line="276" w:lineRule="auto"/>
        <w:ind w:left="112" w:right="192"/>
      </w:pPr>
      <w:r>
        <w:t>You will be liable to pay UK income tax on the same basis as UK residents and there are no exemptions</w:t>
      </w:r>
      <w:r>
        <w:rPr>
          <w:spacing w:val="1"/>
        </w:rPr>
        <w:t xml:space="preserve"> </w:t>
      </w:r>
      <w:r>
        <w:t>for international students. If you are only working during the holidays and don’t expect to earn over the</w:t>
      </w:r>
      <w:r>
        <w:rPr>
          <w:spacing w:val="-52"/>
        </w:rPr>
        <w:t xml:space="preserve"> </w:t>
      </w:r>
      <w:r>
        <w:t>annual personal allowance, your employer can give you form P38(S) so that tax is not deducted. If tax is</w:t>
      </w:r>
      <w:r>
        <w:rPr>
          <w:spacing w:val="-52"/>
        </w:rPr>
        <w:t xml:space="preserve"> </w:t>
      </w:r>
      <w:r>
        <w:t>deducted and you think you have paid too much tax, it may be possible for you to get a refund of any</w:t>
      </w:r>
      <w:r>
        <w:rPr>
          <w:spacing w:val="1"/>
        </w:rPr>
        <w:t xml:space="preserve"> </w:t>
      </w:r>
      <w:r>
        <w:t>overpaid</w:t>
      </w:r>
      <w:r>
        <w:rPr>
          <w:spacing w:val="-1"/>
        </w:rPr>
        <w:t xml:space="preserve"> </w:t>
      </w:r>
      <w:r>
        <w:t>tax.</w:t>
      </w:r>
      <w:r>
        <w:rPr>
          <w:spacing w:val="-3"/>
        </w:rPr>
        <w:t xml:space="preserve"> </w:t>
      </w:r>
      <w:r>
        <w:t>See</w:t>
      </w:r>
      <w:r>
        <w:rPr>
          <w:spacing w:val="-1"/>
        </w:rPr>
        <w:t xml:space="preserve"> </w:t>
      </w:r>
      <w:hyperlink r:id="rId13">
        <w:r>
          <w:rPr>
            <w:color w:val="0000FF"/>
            <w:u w:val="single" w:color="0000FF"/>
          </w:rPr>
          <w:t>https://www.gov.uk/claim-tax-refund/too-much-tax-taken-from-your-pay</w:t>
        </w:r>
      </w:hyperlink>
    </w:p>
    <w:p w14:paraId="6473355D" w14:textId="77777777" w:rsidR="00073488" w:rsidRDefault="00073488">
      <w:pPr>
        <w:pStyle w:val="BodyText"/>
        <w:spacing w:before="11"/>
        <w:rPr>
          <w:sz w:val="12"/>
        </w:rPr>
      </w:pPr>
    </w:p>
    <w:p w14:paraId="32D3279F" w14:textId="77777777" w:rsidR="00073488" w:rsidRDefault="00397CF1">
      <w:pPr>
        <w:pStyle w:val="Heading1"/>
        <w:spacing w:before="44" w:line="341" w:lineRule="exact"/>
      </w:pPr>
      <w:r>
        <w:rPr>
          <w:color w:val="552078"/>
        </w:rPr>
        <w:t>What</w:t>
      </w:r>
      <w:r>
        <w:rPr>
          <w:color w:val="552078"/>
          <w:spacing w:val="-2"/>
        </w:rPr>
        <w:t xml:space="preserve"> </w:t>
      </w:r>
      <w:r>
        <w:rPr>
          <w:color w:val="552078"/>
        </w:rPr>
        <w:t>about being</w:t>
      </w:r>
      <w:r>
        <w:rPr>
          <w:color w:val="552078"/>
          <w:spacing w:val="-3"/>
        </w:rPr>
        <w:t xml:space="preserve"> </w:t>
      </w:r>
      <w:r>
        <w:rPr>
          <w:color w:val="552078"/>
        </w:rPr>
        <w:t>paid</w:t>
      </w:r>
      <w:r>
        <w:rPr>
          <w:color w:val="552078"/>
          <w:spacing w:val="-1"/>
        </w:rPr>
        <w:t xml:space="preserve"> </w:t>
      </w:r>
      <w:r>
        <w:rPr>
          <w:color w:val="552078"/>
        </w:rPr>
        <w:t>cash in</w:t>
      </w:r>
      <w:r>
        <w:rPr>
          <w:color w:val="552078"/>
          <w:spacing w:val="-1"/>
        </w:rPr>
        <w:t xml:space="preserve"> </w:t>
      </w:r>
      <w:r>
        <w:rPr>
          <w:color w:val="552078"/>
        </w:rPr>
        <w:t>hand?</w:t>
      </w:r>
    </w:p>
    <w:p w14:paraId="69A3DBBF" w14:textId="77777777" w:rsidR="00073488" w:rsidRDefault="00397CF1">
      <w:pPr>
        <w:pStyle w:val="BodyText"/>
        <w:ind w:left="112" w:right="106"/>
        <w:jc w:val="both"/>
      </w:pPr>
      <w:r>
        <w:t>It is illegal for your employer to pay you cash in hand without deducting tax and National Insurance</w:t>
      </w:r>
      <w:r>
        <w:rPr>
          <w:spacing w:val="1"/>
        </w:rPr>
        <w:t xml:space="preserve"> </w:t>
      </w:r>
      <w:r>
        <w:t>contributions from your wages. If you accept money in this way, you risk losing your employment rights.</w:t>
      </w:r>
      <w:r>
        <w:rPr>
          <w:spacing w:val="1"/>
        </w:rPr>
        <w:t xml:space="preserve"> </w:t>
      </w:r>
      <w:r>
        <w:t>In addition</w:t>
      </w:r>
      <w:r>
        <w:rPr>
          <w:spacing w:val="1"/>
        </w:rPr>
        <w:t xml:space="preserve"> </w:t>
      </w:r>
      <w:r>
        <w:t>you could</w:t>
      </w:r>
      <w:r>
        <w:rPr>
          <w:spacing w:val="-2"/>
        </w:rPr>
        <w:t xml:space="preserve"> </w:t>
      </w:r>
      <w:r>
        <w:t>end up</w:t>
      </w:r>
      <w:r>
        <w:rPr>
          <w:spacing w:val="-2"/>
        </w:rPr>
        <w:t xml:space="preserve"> </w:t>
      </w:r>
      <w:r>
        <w:t>having</w:t>
      </w:r>
      <w:r>
        <w:rPr>
          <w:spacing w:val="-3"/>
        </w:rPr>
        <w:t xml:space="preserve"> </w:t>
      </w:r>
      <w:r>
        <w:t>to</w:t>
      </w:r>
      <w:r>
        <w:rPr>
          <w:spacing w:val="-3"/>
        </w:rPr>
        <w:t xml:space="preserve"> </w:t>
      </w:r>
      <w:r>
        <w:t>pay</w:t>
      </w:r>
      <w:r>
        <w:rPr>
          <w:spacing w:val="-3"/>
        </w:rPr>
        <w:t xml:space="preserve"> </w:t>
      </w:r>
      <w:r>
        <w:t>the</w:t>
      </w:r>
      <w:r>
        <w:rPr>
          <w:spacing w:val="-3"/>
        </w:rPr>
        <w:t xml:space="preserve"> </w:t>
      </w:r>
      <w:r>
        <w:t>tax</w:t>
      </w:r>
      <w:r>
        <w:rPr>
          <w:spacing w:val="-2"/>
        </w:rPr>
        <w:t xml:space="preserve"> </w:t>
      </w:r>
      <w:r>
        <w:t>and</w:t>
      </w:r>
      <w:r>
        <w:rPr>
          <w:spacing w:val="-2"/>
        </w:rPr>
        <w:t xml:space="preserve"> </w:t>
      </w:r>
      <w:r>
        <w:t>National</w:t>
      </w:r>
      <w:r>
        <w:rPr>
          <w:spacing w:val="-3"/>
        </w:rPr>
        <w:t xml:space="preserve"> </w:t>
      </w:r>
      <w:r>
        <w:t>Insurance</w:t>
      </w:r>
      <w:r>
        <w:rPr>
          <w:spacing w:val="-3"/>
        </w:rPr>
        <w:t xml:space="preserve"> </w:t>
      </w:r>
      <w:r>
        <w:t>contributions</w:t>
      </w:r>
      <w:r>
        <w:rPr>
          <w:spacing w:val="-1"/>
        </w:rPr>
        <w:t xml:space="preserve"> </w:t>
      </w:r>
      <w:r>
        <w:t>yourself.</w:t>
      </w:r>
    </w:p>
    <w:p w14:paraId="4E32182F" w14:textId="77777777" w:rsidR="00073488" w:rsidRDefault="00073488">
      <w:pPr>
        <w:pStyle w:val="BodyText"/>
        <w:spacing w:before="4"/>
        <w:rPr>
          <w:sz w:val="16"/>
        </w:rPr>
      </w:pPr>
    </w:p>
    <w:p w14:paraId="72D6AF31" w14:textId="77777777" w:rsidR="00073488" w:rsidRDefault="00397CF1">
      <w:pPr>
        <w:pStyle w:val="Heading1"/>
      </w:pPr>
      <w:r>
        <w:rPr>
          <w:color w:val="552078"/>
        </w:rPr>
        <w:t>Further</w:t>
      </w:r>
      <w:r>
        <w:rPr>
          <w:color w:val="552078"/>
          <w:spacing w:val="-2"/>
        </w:rPr>
        <w:t xml:space="preserve"> </w:t>
      </w:r>
      <w:r>
        <w:rPr>
          <w:color w:val="552078"/>
        </w:rPr>
        <w:t>information</w:t>
      </w:r>
    </w:p>
    <w:p w14:paraId="310BEF20" w14:textId="77777777" w:rsidR="00073488" w:rsidRDefault="00397CF1">
      <w:pPr>
        <w:pStyle w:val="BodyText"/>
        <w:spacing w:before="1"/>
        <w:ind w:left="112" w:right="108"/>
        <w:jc w:val="both"/>
      </w:pPr>
      <w:r>
        <w:t>For details about tax and national insurance, you can get free leaflets and further detailed advice from</w:t>
      </w:r>
      <w:r>
        <w:rPr>
          <w:spacing w:val="1"/>
        </w:rPr>
        <w:t xml:space="preserve"> </w:t>
      </w:r>
      <w:r>
        <w:t>the local Tax Office at HM Revenue and Customs, Ty Nant, 180 High Street, Swansea SA1 5AP or by</w:t>
      </w:r>
      <w:r>
        <w:rPr>
          <w:spacing w:val="1"/>
        </w:rPr>
        <w:t xml:space="preserve"> </w:t>
      </w:r>
      <w:r>
        <w:rPr>
          <w:spacing w:val="-1"/>
        </w:rPr>
        <w:t>telephoning</w:t>
      </w:r>
      <w:r>
        <w:rPr>
          <w:spacing w:val="-12"/>
        </w:rPr>
        <w:t xml:space="preserve"> </w:t>
      </w:r>
      <w:r>
        <w:rPr>
          <w:spacing w:val="-1"/>
        </w:rPr>
        <w:t>0845</w:t>
      </w:r>
      <w:r>
        <w:rPr>
          <w:spacing w:val="-11"/>
        </w:rPr>
        <w:t xml:space="preserve"> </w:t>
      </w:r>
      <w:r>
        <w:t>302</w:t>
      </w:r>
      <w:r>
        <w:rPr>
          <w:spacing w:val="-10"/>
        </w:rPr>
        <w:t xml:space="preserve"> </w:t>
      </w:r>
      <w:r>
        <w:t>1471</w:t>
      </w:r>
      <w:r>
        <w:rPr>
          <w:spacing w:val="-11"/>
        </w:rPr>
        <w:t xml:space="preserve"> </w:t>
      </w:r>
      <w:r>
        <w:t>or</w:t>
      </w:r>
      <w:r>
        <w:rPr>
          <w:spacing w:val="-10"/>
        </w:rPr>
        <w:t xml:space="preserve"> </w:t>
      </w:r>
      <w:r>
        <w:t>see</w:t>
      </w:r>
      <w:r>
        <w:rPr>
          <w:spacing w:val="-9"/>
        </w:rPr>
        <w:t xml:space="preserve"> </w:t>
      </w:r>
      <w:hyperlink r:id="rId14">
        <w:r>
          <w:rPr>
            <w:color w:val="0000FF"/>
            <w:sz w:val="22"/>
            <w:u w:val="single" w:color="0000FF"/>
          </w:rPr>
          <w:t>https://www.gov.uk/personal-tax</w:t>
        </w:r>
        <w:r>
          <w:rPr>
            <w:color w:val="0000FF"/>
            <w:spacing w:val="-9"/>
            <w:sz w:val="22"/>
          </w:rPr>
          <w:t xml:space="preserve"> </w:t>
        </w:r>
      </w:hyperlink>
      <w:r>
        <w:t>.</w:t>
      </w:r>
      <w:r>
        <w:rPr>
          <w:spacing w:val="-13"/>
        </w:rPr>
        <w:t xml:space="preserve"> </w:t>
      </w:r>
      <w:r>
        <w:t>For</w:t>
      </w:r>
      <w:r>
        <w:rPr>
          <w:spacing w:val="-13"/>
        </w:rPr>
        <w:t xml:space="preserve"> </w:t>
      </w:r>
      <w:r>
        <w:t>further</w:t>
      </w:r>
      <w:r>
        <w:rPr>
          <w:spacing w:val="-11"/>
        </w:rPr>
        <w:t xml:space="preserve"> </w:t>
      </w:r>
      <w:r>
        <w:t>information</w:t>
      </w:r>
      <w:r>
        <w:rPr>
          <w:spacing w:val="-10"/>
        </w:rPr>
        <w:t xml:space="preserve"> </w:t>
      </w:r>
      <w:r>
        <w:t>about</w:t>
      </w:r>
      <w:r>
        <w:rPr>
          <w:spacing w:val="-11"/>
        </w:rPr>
        <w:t xml:space="preserve"> </w:t>
      </w:r>
      <w:r>
        <w:t>working</w:t>
      </w:r>
      <w:r>
        <w:rPr>
          <w:spacing w:val="-52"/>
        </w:rPr>
        <w:t xml:space="preserve"> </w:t>
      </w:r>
      <w:r>
        <w:t>in the UK (e.g. your employer’s obligations towards you, working after completing your studies and</w:t>
      </w:r>
      <w:r>
        <w:rPr>
          <w:spacing w:val="1"/>
        </w:rPr>
        <w:t xml:space="preserve"> </w:t>
      </w:r>
      <w:r>
        <w:t>whether your</w:t>
      </w:r>
      <w:r>
        <w:rPr>
          <w:spacing w:val="1"/>
        </w:rPr>
        <w:t xml:space="preserve"> </w:t>
      </w:r>
      <w:r>
        <w:t>family</w:t>
      </w:r>
      <w:r>
        <w:rPr>
          <w:spacing w:val="-1"/>
        </w:rPr>
        <w:t xml:space="preserve"> </w:t>
      </w:r>
      <w:r>
        <w:t>members can</w:t>
      </w:r>
      <w:r>
        <w:rPr>
          <w:spacing w:val="-1"/>
        </w:rPr>
        <w:t xml:space="preserve"> </w:t>
      </w:r>
      <w:r>
        <w:t>work,</w:t>
      </w:r>
      <w:r>
        <w:rPr>
          <w:spacing w:val="3"/>
        </w:rPr>
        <w:t xml:space="preserve"> </w:t>
      </w:r>
      <w:r>
        <w:t>see</w:t>
      </w:r>
      <w:r>
        <w:rPr>
          <w:spacing w:val="-1"/>
        </w:rPr>
        <w:t xml:space="preserve"> </w:t>
      </w:r>
      <w:hyperlink r:id="rId15">
        <w:r>
          <w:rPr>
            <w:color w:val="0000FF"/>
            <w:u w:val="single" w:color="0000FF"/>
          </w:rPr>
          <w:t>www.ukcisa.org.uk</w:t>
        </w:r>
      </w:hyperlink>
    </w:p>
    <w:p w14:paraId="31E17013" w14:textId="77777777" w:rsidR="00073488" w:rsidRDefault="00073488">
      <w:pPr>
        <w:pStyle w:val="BodyText"/>
        <w:rPr>
          <w:sz w:val="20"/>
        </w:rPr>
      </w:pPr>
    </w:p>
    <w:p w14:paraId="30954D63" w14:textId="77777777" w:rsidR="00073488" w:rsidRDefault="00073488">
      <w:pPr>
        <w:pStyle w:val="BodyText"/>
        <w:spacing w:before="2"/>
        <w:rPr>
          <w:sz w:val="15"/>
        </w:rPr>
      </w:pPr>
    </w:p>
    <w:p w14:paraId="6AC6A98D" w14:textId="77777777" w:rsidR="00073488" w:rsidRDefault="00073488">
      <w:pPr>
        <w:spacing w:before="37" w:line="276" w:lineRule="auto"/>
        <w:ind w:left="1168" w:right="5277"/>
        <w:rPr>
          <w:b/>
          <w:sz w:val="20"/>
        </w:rPr>
      </w:pPr>
    </w:p>
    <w:sectPr w:rsidR="00073488">
      <w:headerReference w:type="even" r:id="rId16"/>
      <w:headerReference w:type="default" r:id="rId17"/>
      <w:footerReference w:type="even" r:id="rId18"/>
      <w:footerReference w:type="default" r:id="rId19"/>
      <w:headerReference w:type="first" r:id="rId20"/>
      <w:footerReference w:type="first" r:id="rId21"/>
      <w:pgSz w:w="11910" w:h="16840"/>
      <w:pgMar w:top="240" w:right="740" w:bottom="420" w:left="740" w:header="0" w:footer="2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64A93" w14:textId="77777777" w:rsidR="00733DAA" w:rsidRDefault="00733DAA">
      <w:r>
        <w:separator/>
      </w:r>
    </w:p>
  </w:endnote>
  <w:endnote w:type="continuationSeparator" w:id="0">
    <w:p w14:paraId="6ED1CFF6" w14:textId="77777777" w:rsidR="00733DAA" w:rsidRDefault="0073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ACAF" w14:textId="77777777" w:rsidR="00B34235" w:rsidRDefault="00B34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27AA" w14:textId="77777777" w:rsidR="00073488" w:rsidRDefault="005135FF">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2A23CD43" wp14:editId="3A863A7D">
              <wp:simplePos x="0" y="0"/>
              <wp:positionH relativeFrom="page">
                <wp:posOffset>528320</wp:posOffset>
              </wp:positionH>
              <wp:positionV relativeFrom="page">
                <wp:posOffset>10406380</wp:posOffset>
              </wp:positionV>
              <wp:extent cx="1334770"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E9B43" w14:textId="64547591" w:rsidR="00073488" w:rsidRDefault="00397CF1">
                          <w:pPr>
                            <w:spacing w:line="184" w:lineRule="exact"/>
                            <w:ind w:left="20"/>
                            <w:rPr>
                              <w:sz w:val="16"/>
                            </w:rPr>
                          </w:pPr>
                          <w:r>
                            <w:rPr>
                              <w:sz w:val="16"/>
                            </w:rPr>
                            <w:t>Leaflet</w:t>
                          </w:r>
                          <w:r>
                            <w:rPr>
                              <w:spacing w:val="-3"/>
                              <w:sz w:val="16"/>
                            </w:rPr>
                            <w:t xml:space="preserve"> </w:t>
                          </w:r>
                          <w:r>
                            <w:rPr>
                              <w:sz w:val="16"/>
                            </w:rPr>
                            <w:t>updated</w:t>
                          </w:r>
                          <w:r>
                            <w:rPr>
                              <w:spacing w:val="-1"/>
                              <w:sz w:val="16"/>
                            </w:rPr>
                            <w:t xml:space="preserve"> </w:t>
                          </w:r>
                          <w:r w:rsidR="00280DA0">
                            <w:rPr>
                              <w:sz w:val="16"/>
                            </w:rPr>
                            <w:t>January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3CD43" id="_x0000_t202" coordsize="21600,21600" o:spt="202" path="m,l,21600r21600,l21600,xe">
              <v:stroke joinstyle="miter"/>
              <v:path gradientshapeok="t" o:connecttype="rect"/>
            </v:shapetype>
            <v:shape id="Text Box 1" o:spid="_x0000_s1026" type="#_x0000_t202" style="position:absolute;margin-left:41.6pt;margin-top:819.4pt;width:105.1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" filled="f" stroked="f">
              <v:textbox inset="0,0,0,0">
                <w:txbxContent>
                  <w:p w14:paraId="4A7E9B43" w14:textId="64547591" w:rsidR="00073488" w:rsidRDefault="00397CF1">
                    <w:pPr>
                      <w:spacing w:line="184" w:lineRule="exact"/>
                      <w:ind w:left="20"/>
                      <w:rPr>
                        <w:sz w:val="16"/>
                      </w:rPr>
                    </w:pPr>
                    <w:r>
                      <w:rPr>
                        <w:sz w:val="16"/>
                      </w:rPr>
                      <w:t>Leaflet</w:t>
                    </w:r>
                    <w:r>
                      <w:rPr>
                        <w:spacing w:val="-3"/>
                        <w:sz w:val="16"/>
                      </w:rPr>
                      <w:t xml:space="preserve"> </w:t>
                    </w:r>
                    <w:r>
                      <w:rPr>
                        <w:sz w:val="16"/>
                      </w:rPr>
                      <w:t>updated</w:t>
                    </w:r>
                    <w:r>
                      <w:rPr>
                        <w:spacing w:val="-1"/>
                        <w:sz w:val="16"/>
                      </w:rPr>
                      <w:t xml:space="preserve"> </w:t>
                    </w:r>
                    <w:r w:rsidR="00280DA0">
                      <w:rPr>
                        <w:sz w:val="16"/>
                      </w:rPr>
                      <w:t>January 2023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D702" w14:textId="77777777" w:rsidR="00B34235" w:rsidRDefault="00B3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F514A" w14:textId="77777777" w:rsidR="00733DAA" w:rsidRDefault="00733DAA">
      <w:r>
        <w:separator/>
      </w:r>
    </w:p>
  </w:footnote>
  <w:footnote w:type="continuationSeparator" w:id="0">
    <w:p w14:paraId="7A3733CE" w14:textId="77777777" w:rsidR="00733DAA" w:rsidRDefault="00733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58BF" w14:textId="77777777" w:rsidR="00B34235" w:rsidRDefault="00B34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C8C2" w14:textId="77777777" w:rsidR="00B34235" w:rsidRDefault="00B34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7CA5" w14:textId="77777777" w:rsidR="00B34235" w:rsidRDefault="00B34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7C9"/>
    <w:multiLevelType w:val="multilevel"/>
    <w:tmpl w:val="758C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664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488"/>
    <w:rsid w:val="00035A56"/>
    <w:rsid w:val="00073488"/>
    <w:rsid w:val="00280DA0"/>
    <w:rsid w:val="00397CF1"/>
    <w:rsid w:val="005135FF"/>
    <w:rsid w:val="00733DAA"/>
    <w:rsid w:val="00B34235"/>
    <w:rsid w:val="00C1731F"/>
    <w:rsid w:val="00CA1BC0"/>
    <w:rsid w:val="00CA3D3B"/>
    <w:rsid w:val="00CA78B8"/>
    <w:rsid w:val="00CB2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81DEDB"/>
  <w15:docId w15:val="{073B9F70-FBB2-4914-805D-5C4F69A5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11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5"/>
      <w:ind w:left="681"/>
    </w:pPr>
    <w:rPr>
      <w:rFonts w:ascii="Arial" w:eastAsia="Arial" w:hAnsi="Arial" w:cs="Arial"/>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35FF"/>
    <w:pPr>
      <w:tabs>
        <w:tab w:val="center" w:pos="4513"/>
        <w:tab w:val="right" w:pos="9026"/>
      </w:tabs>
    </w:pPr>
  </w:style>
  <w:style w:type="character" w:customStyle="1" w:styleId="HeaderChar">
    <w:name w:val="Header Char"/>
    <w:basedOn w:val="DefaultParagraphFont"/>
    <w:link w:val="Header"/>
    <w:uiPriority w:val="99"/>
    <w:rsid w:val="005135FF"/>
    <w:rPr>
      <w:rFonts w:ascii="Calibri" w:eastAsia="Calibri" w:hAnsi="Calibri" w:cs="Calibri"/>
      <w:lang w:val="en-GB"/>
    </w:rPr>
  </w:style>
  <w:style w:type="paragraph" w:styleId="Footer">
    <w:name w:val="footer"/>
    <w:basedOn w:val="Normal"/>
    <w:link w:val="FooterChar"/>
    <w:uiPriority w:val="99"/>
    <w:unhideWhenUsed/>
    <w:rsid w:val="005135FF"/>
    <w:pPr>
      <w:tabs>
        <w:tab w:val="center" w:pos="4513"/>
        <w:tab w:val="right" w:pos="9026"/>
      </w:tabs>
    </w:pPr>
  </w:style>
  <w:style w:type="character" w:customStyle="1" w:styleId="FooterChar">
    <w:name w:val="Footer Char"/>
    <w:basedOn w:val="DefaultParagraphFont"/>
    <w:link w:val="Footer"/>
    <w:uiPriority w:val="99"/>
    <w:rsid w:val="005135FF"/>
    <w:rPr>
      <w:rFonts w:ascii="Calibri" w:eastAsia="Calibri" w:hAnsi="Calibri" w:cs="Calibri"/>
      <w:lang w:val="en-GB"/>
    </w:rPr>
  </w:style>
  <w:style w:type="character" w:styleId="Hyperlink">
    <w:name w:val="Hyperlink"/>
    <w:basedOn w:val="DefaultParagraphFont"/>
    <w:uiPriority w:val="99"/>
    <w:unhideWhenUsed/>
    <w:rsid w:val="00B34235"/>
    <w:rPr>
      <w:color w:val="0000FF" w:themeColor="hyperlink"/>
      <w:u w:val="single"/>
    </w:rPr>
  </w:style>
  <w:style w:type="character" w:styleId="UnresolvedMention">
    <w:name w:val="Unresolved Mention"/>
    <w:basedOn w:val="DefaultParagraphFont"/>
    <w:uiPriority w:val="99"/>
    <w:semiHidden/>
    <w:unhideWhenUsed/>
    <w:rsid w:val="00B34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78111">
      <w:bodyDiv w:val="1"/>
      <w:marLeft w:val="0"/>
      <w:marRight w:val="0"/>
      <w:marTop w:val="0"/>
      <w:marBottom w:val="0"/>
      <w:divBdr>
        <w:top w:val="none" w:sz="0" w:space="0" w:color="auto"/>
        <w:left w:val="none" w:sz="0" w:space="0" w:color="auto"/>
        <w:bottom w:val="none" w:sz="0" w:space="0" w:color="auto"/>
        <w:right w:val="none" w:sz="0" w:space="0" w:color="auto"/>
      </w:divBdr>
    </w:div>
    <w:div w:id="145065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kcisa.org.uk/blog/6257/A-working-definition" TargetMode="External"/><Relationship Id="rId13" Type="http://schemas.openxmlformats.org/officeDocument/2006/relationships/hyperlink" Target="https://www.gov.uk/claim-tax-refund/too-much-tax-taken-from-your-pay"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gov.uk/apply-national-insurance-numbe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check-job-applicant-right-to-work?step-by-step-nav=47bcdf4c-9df9-48ff-b1ad-2381ca819464" TargetMode="External"/><Relationship Id="rId5" Type="http://schemas.openxmlformats.org/officeDocument/2006/relationships/footnotes" Target="footnotes.xml"/><Relationship Id="rId15" Type="http://schemas.openxmlformats.org/officeDocument/2006/relationships/hyperlink" Target="http://www.ukcisa.org.uk/" TargetMode="External"/><Relationship Id="rId23" Type="http://schemas.openxmlformats.org/officeDocument/2006/relationships/theme" Target="theme/theme1.xml"/><Relationship Id="rId10" Type="http://schemas.openxmlformats.org/officeDocument/2006/relationships/hyperlink" Target="http://www.ukcisa.org.uk/Information--Advice/Working/Can-you-wor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wansea.ac.uk/academic-services/academic-guide/" TargetMode="External"/><Relationship Id="rId14" Type="http://schemas.openxmlformats.org/officeDocument/2006/relationships/hyperlink" Target="https://www.gov.uk/personal-ta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R.J.</dc:creator>
  <cp:lastModifiedBy>Nick Ruggieri</cp:lastModifiedBy>
  <cp:revision>4</cp:revision>
  <dcterms:created xsi:type="dcterms:W3CDTF">2021-11-10T14:06:00Z</dcterms:created>
  <dcterms:modified xsi:type="dcterms:W3CDTF">2023-01-30T16:11:00Z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Creator">
    <vt:lpwstr>Microsoft® Word 2016</vt:lpwstr>
  </property>
  <property fmtid="{D5CDD505-2E9C-101B-9397-08002B2CF9AE}" pid="4" name="LastSaved">
    <vt:filetime>2021-05-12T00:00:00Z</vt:filetime>
  </property>
</Properties>
</file>